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bookmarkStart w:id="0" w:name="_GoBack"/>
      <w:bookmarkEnd w:id="0"/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一、采购需求</w:t>
      </w:r>
    </w:p>
    <w:p w:rsidR="00E3189D" w:rsidRPr="00873D25" w:rsidRDefault="00384EFF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货物配置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清单如下，该项目预算</w:t>
      </w:r>
      <w:r w:rsidR="001D040F" w:rsidRPr="001D040F">
        <w:rPr>
          <w:rFonts w:ascii="仿宋_GB2312" w:eastAsia="仿宋_GB2312" w:hAnsi="微软雅黑" w:cs="宋体" w:hint="eastAsia"/>
          <w:color w:val="333333"/>
          <w:kern w:val="0"/>
          <w:sz w:val="35"/>
          <w:szCs w:val="35"/>
        </w:rPr>
        <w:t>2</w:t>
      </w:r>
      <w:r w:rsidR="001D040F" w:rsidRPr="001D040F">
        <w:rPr>
          <w:rFonts w:ascii="仿宋_GB2312" w:eastAsia="仿宋_GB2312" w:hAnsi="微软雅黑" w:cs="宋体"/>
          <w:color w:val="333333"/>
          <w:kern w:val="0"/>
          <w:sz w:val="35"/>
          <w:szCs w:val="35"/>
        </w:rPr>
        <w:t>2620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"/>
        <w:gridCol w:w="1214"/>
        <w:gridCol w:w="8220"/>
        <w:gridCol w:w="709"/>
        <w:gridCol w:w="851"/>
        <w:gridCol w:w="1468"/>
      </w:tblGrid>
      <w:tr w:rsidR="001D040F" w:rsidRPr="00BB3316" w:rsidTr="001D040F">
        <w:trPr>
          <w:trHeight w:val="570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货物名称</w:t>
            </w:r>
          </w:p>
        </w:tc>
        <w:tc>
          <w:tcPr>
            <w:tcW w:w="8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技术参数及要求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0F" w:rsidRDefault="001D040F" w:rsidP="001D040F">
            <w:pPr>
              <w:jc w:val="center"/>
            </w:pPr>
            <w:r>
              <w:rPr>
                <w:rFonts w:hint="eastAsia"/>
              </w:rPr>
              <w:t>品牌型号</w:t>
            </w:r>
          </w:p>
        </w:tc>
      </w:tr>
      <w:tr w:rsidR="001D040F" w:rsidRPr="00BB3316" w:rsidTr="00694A2D">
        <w:trPr>
          <w:trHeight w:val="207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NAS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网络存储设备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主机：塔式 Intel Celeron J4125 4-core 2.0 (基本频率) / 2.7 (睿频频率) GHz 64-bit，2 GB DDR4 ECC SODIMM（可扩充至 6GB），4盘位，RJ-45 1GbE网络接口*1，RJ-45 2.5GbE 网络接口 *1，USB 3.2 Gen 1 端口*2，单电源；系统：DSM OS*1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硬盘：SATA接口，速率6G/S，容量：</w:t>
            </w:r>
            <w:r w:rsidR="00B834CC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原配硬盘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4TB*4块，支持r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aid5.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群晖DS425+</w:t>
            </w:r>
          </w:p>
        </w:tc>
      </w:tr>
      <w:tr w:rsidR="001D040F" w:rsidRPr="00BB3316" w:rsidTr="00694A2D">
        <w:trPr>
          <w:trHeight w:val="240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专业机房防火墙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3000M WiFi 6 企业级设备，共有5个千兆电口，最大支持2个WAN口，推荐带终端数150台，推荐带宽2Gbps，最大支持无线接入速率2976Mbps，支持管理AP数32；支持IPSec VPN、L2TP VPN，支持固定IP地址、DHCP自动获取地址、PPPoE拨号等多种方式、支持短信、账号等多种接入认证方式，支持应用流控、应用阻断，支持Uweb、云平台与小贝APP管理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新华三</w:t>
            </w:r>
          </w:p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UR-3000AX</w:t>
            </w:r>
          </w:p>
        </w:tc>
      </w:tr>
      <w:tr w:rsidR="001D040F" w:rsidRPr="00BB3316" w:rsidTr="00694A2D">
        <w:trPr>
          <w:trHeight w:val="225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带密码锁的专用资料柜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尺寸：</w:t>
            </w:r>
            <w:r w:rsidR="00ED08A6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约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18</w:t>
            </w:r>
            <w:r w:rsidR="00ED08A6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5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0*900*420mm；</w:t>
            </w:r>
          </w:p>
          <w:p w:rsidR="001D040F" w:rsidRPr="001D040F" w:rsidRDefault="001D040F" w:rsidP="00694A2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颜色：灰白色；</w:t>
            </w:r>
          </w:p>
          <w:p w:rsidR="001D040F" w:rsidRPr="001D040F" w:rsidRDefault="001D040F" w:rsidP="00694A2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静电喷塑；</w:t>
            </w:r>
          </w:p>
          <w:p w:rsidR="001D040F" w:rsidRPr="001D040F" w:rsidRDefault="001D040F" w:rsidP="00694A2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上下对开门，带电子密码锁，至少含2件固定隔板；</w:t>
            </w:r>
          </w:p>
          <w:p w:rsidR="001D040F" w:rsidRPr="001D040F" w:rsidRDefault="001D040F" w:rsidP="00694A2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材料：优质冷轧钢板；</w:t>
            </w:r>
          </w:p>
          <w:p w:rsidR="001D040F" w:rsidRPr="001D040F" w:rsidRDefault="001D040F" w:rsidP="00694A2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材料厚度：整体不低于0.8mm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顾豪LH-066</w:t>
            </w:r>
          </w:p>
        </w:tc>
      </w:tr>
      <w:tr w:rsidR="001D040F" w:rsidRPr="00BB3316" w:rsidTr="00694A2D">
        <w:trPr>
          <w:trHeight w:val="226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万用表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指针式；</w:t>
            </w:r>
          </w:p>
          <w:p w:rsidR="001D040F" w:rsidRPr="001D040F" w:rsidRDefault="001D040F" w:rsidP="00694A2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低电量电阻(3V)测量达200MQ；</w:t>
            </w:r>
          </w:p>
          <w:p w:rsidR="001D040F" w:rsidRPr="001D040F" w:rsidRDefault="001D040F" w:rsidP="00694A2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0.01μF~1000μF大电容测量；</w:t>
            </w:r>
          </w:p>
          <w:p w:rsidR="001D040F" w:rsidRPr="001D040F" w:rsidRDefault="001D040F" w:rsidP="00694A2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24个基本量程；</w:t>
            </w:r>
          </w:p>
          <w:p w:rsidR="001D040F" w:rsidRPr="001D040F" w:rsidRDefault="001D040F" w:rsidP="00694A2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铂金丝表头；</w:t>
            </w:r>
          </w:p>
          <w:p w:rsidR="001D040F" w:rsidRPr="001D040F" w:rsidRDefault="001D040F" w:rsidP="00694A2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镀金表笔。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Sanwa</w:t>
            </w:r>
          </w:p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SP18D</w:t>
            </w:r>
          </w:p>
        </w:tc>
      </w:tr>
      <w:tr w:rsidR="001D040F" w:rsidRPr="00BB3316" w:rsidTr="001D040F">
        <w:trPr>
          <w:trHeight w:val="295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清洁工具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颜色分类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白色</w:t>
            </w:r>
          </w:p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拖把杆的承重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10KG以上</w:t>
            </w:r>
          </w:p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脱水率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80%(含)-90%(不含)</w:t>
            </w:r>
          </w:p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杆材质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不锈钢</w:t>
            </w:r>
          </w:p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拖把头个数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="006C515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原</w:t>
            </w:r>
            <w:r w:rsidR="004B0FA4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厂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6个</w:t>
            </w:r>
            <w:r w:rsidR="006C515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拖把头</w:t>
            </w:r>
          </w:p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伸缩长度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99cm-127cm</w:t>
            </w:r>
          </w:p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配件类型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金属篮</w:t>
            </w:r>
          </w:p>
          <w:p w:rsidR="001D040F" w:rsidRPr="001D040F" w:rsidRDefault="001D040F" w:rsidP="00694A2D">
            <w:pPr>
              <w:spacing w:line="360" w:lineRule="exac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拖把杆类型</w:t>
            </w: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加强杆+塑料盘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大卫</w:t>
            </w:r>
          </w:p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D10</w:t>
            </w:r>
          </w:p>
        </w:tc>
      </w:tr>
      <w:tr w:rsidR="001D040F" w:rsidRPr="00BB3316" w:rsidTr="001D040F">
        <w:trPr>
          <w:trHeight w:val="295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标签机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打印方式：热转印；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打印行数：4行(12mm)；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打印速度：20mm/s；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打印精度：180dpi；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打印宽度：6、9、12mm；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剪切方式：手动剪切；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条码打印：9种；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重量：490g(不含电池）；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键盘：OWER式</w:t>
            </w:r>
          </w:p>
          <w:p w:rsidR="001D040F" w:rsidRP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内存：保存9个文件，720个字符；</w:t>
            </w:r>
          </w:p>
          <w:p w:rsidR="001D040F" w:rsidRDefault="001D040F" w:rsidP="00694A2D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规格：109*149*68mm/490g。</w:t>
            </w:r>
          </w:p>
          <w:p w:rsidR="00462EFA" w:rsidRPr="001D040F" w:rsidRDefault="00462EFA" w:rsidP="00462EFA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备注：含原装电源，电池，7卷色带，包。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兄弟PT-E115B</w:t>
            </w:r>
          </w:p>
        </w:tc>
      </w:tr>
    </w:tbl>
    <w:p w:rsidR="00E3189D" w:rsidRDefault="00E3189D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5F6F31" w:rsidRDefault="005F6F31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二、综合说明</w:t>
      </w:r>
    </w:p>
    <w:p w:rsidR="00E3189D" w:rsidRPr="00873D25" w:rsidRDefault="00E3189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lastRenderedPageBreak/>
        <w:t>1.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报价包含税金、货物及设备运输安装调试</w:t>
      </w:r>
      <w:r w:rsidR="00BE4919">
        <w:rPr>
          <w:rFonts w:ascii="仿宋_GB2312" w:eastAsia="仿宋_GB2312" w:hAnsi="仿宋" w:cs="Times New Roman" w:hint="eastAsia"/>
          <w:kern w:val="0"/>
          <w:sz w:val="34"/>
          <w:szCs w:val="34"/>
        </w:rPr>
        <w:t>、系统安装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等一切费用</w:t>
      </w:r>
      <w:r w:rsid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Default="00842A52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2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供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应商必须对所有参与人员安全、技术培训，确保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项目实施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过程及时、稳定、安全、有序</w:t>
      </w:r>
      <w:r w:rsidR="003F477E">
        <w:rPr>
          <w:rFonts w:ascii="仿宋_GB2312" w:eastAsia="仿宋_GB2312" w:hAnsi="仿宋" w:cs="Times New Roman" w:hint="eastAsia"/>
          <w:kern w:val="0"/>
          <w:sz w:val="34"/>
          <w:szCs w:val="34"/>
        </w:rPr>
        <w:t>，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并对整个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质量及安全负责。</w:t>
      </w:r>
    </w:p>
    <w:p w:rsidR="00C54C0D" w:rsidRDefault="00C54C0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b/>
          <w:kern w:val="0"/>
          <w:sz w:val="34"/>
          <w:szCs w:val="34"/>
        </w:rPr>
      </w:pP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3.</w:t>
      </w:r>
      <w:r w:rsidRPr="00B137EC">
        <w:rPr>
          <w:rFonts w:ascii="仿宋_GB2312" w:eastAsia="仿宋_GB2312" w:hAnsi="仿宋" w:cs="Times New Roman"/>
          <w:b/>
          <w:kern w:val="0"/>
          <w:sz w:val="34"/>
          <w:szCs w:val="34"/>
        </w:rPr>
        <w:t>供应商需在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合同签订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后</w:t>
      </w:r>
      <w:r w:rsidR="005D5F7D">
        <w:rPr>
          <w:rFonts w:ascii="仿宋_GB2312" w:eastAsia="仿宋_GB2312" w:hAnsi="仿宋" w:cs="Times New Roman"/>
          <w:b/>
          <w:kern w:val="0"/>
          <w:sz w:val="34"/>
          <w:szCs w:val="34"/>
        </w:rPr>
        <w:t>3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天以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内</w:t>
      </w: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完</w:t>
      </w:r>
      <w:r w:rsidR="00AE6215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成</w:t>
      </w:r>
      <w:r w:rsidR="005D5F7D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供货</w:t>
      </w:r>
      <w:r w:rsidR="00B137EC"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。</w:t>
      </w:r>
    </w:p>
    <w:p w:rsidR="00E3189D" w:rsidRDefault="00E11FF8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/>
          <w:kern w:val="0"/>
          <w:sz w:val="34"/>
          <w:szCs w:val="34"/>
        </w:rPr>
        <w:t>4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E65100">
        <w:rPr>
          <w:rFonts w:ascii="仿宋_GB2312" w:eastAsia="仿宋_GB2312" w:hAnsi="仿宋" w:cs="Times New Roman" w:hint="eastAsia"/>
          <w:kern w:val="0"/>
          <w:sz w:val="34"/>
          <w:szCs w:val="34"/>
        </w:rPr>
        <w:t>请各供应商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于</w:t>
      </w:r>
      <w:r w:rsidR="005D5F7D">
        <w:rPr>
          <w:rFonts w:ascii="仿宋_GB2312" w:eastAsia="仿宋_GB2312" w:hAnsi="仿宋" w:cs="Times New Roman"/>
          <w:kern w:val="0"/>
          <w:sz w:val="34"/>
          <w:szCs w:val="34"/>
        </w:rPr>
        <w:t>11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5D5F7D">
        <w:rPr>
          <w:rFonts w:ascii="仿宋_GB2312" w:eastAsia="仿宋_GB2312" w:hAnsi="仿宋" w:cs="Times New Roman"/>
          <w:kern w:val="0"/>
          <w:sz w:val="34"/>
          <w:szCs w:val="34"/>
        </w:rPr>
        <w:t>17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日</w:t>
      </w:r>
      <w:r w:rsidR="004C111B">
        <w:rPr>
          <w:rFonts w:ascii="仿宋_GB2312" w:eastAsia="仿宋_GB2312" w:hAnsi="仿宋" w:cs="Times New Roman"/>
          <w:kern w:val="0"/>
          <w:sz w:val="34"/>
          <w:szCs w:val="34"/>
        </w:rPr>
        <w:t>24</w:t>
      </w:r>
      <w:r w:rsidR="00E3189D">
        <w:rPr>
          <w:rFonts w:ascii="仿宋_GB2312" w:eastAsia="仿宋_GB2312" w:hAnsi="仿宋" w:cs="Times New Roman" w:hint="eastAsia"/>
          <w:kern w:val="0"/>
          <w:sz w:val="34"/>
          <w:szCs w:val="34"/>
        </w:rPr>
        <w:t>:0</w:t>
      </w:r>
      <w:r w:rsidR="00E3189D">
        <w:rPr>
          <w:rFonts w:ascii="仿宋_GB2312" w:eastAsia="仿宋_GB2312" w:hAnsi="仿宋" w:cs="Times New Roman"/>
          <w:kern w:val="0"/>
          <w:sz w:val="34"/>
          <w:szCs w:val="34"/>
        </w:rPr>
        <w:t>0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前将报价单(盖章)，电子材料发送到邮箱：</w:t>
      </w:r>
      <w:r w:rsidR="00277820">
        <w:rPr>
          <w:rFonts w:ascii="仿宋_GB2312" w:eastAsia="仿宋_GB2312" w:hAnsi="宋体" w:cs="宋体"/>
          <w:color w:val="000000"/>
          <w:kern w:val="0"/>
          <w:sz w:val="34"/>
          <w:szCs w:val="34"/>
        </w:rPr>
        <w:t>sxzx@cu</w:t>
      </w:r>
      <w:r w:rsidR="00277820">
        <w:rPr>
          <w:rFonts w:ascii="仿宋_GB2312" w:eastAsia="仿宋_GB2312" w:hAnsi="宋体" w:cs="宋体" w:hint="eastAsia"/>
          <w:color w:val="000000"/>
          <w:kern w:val="0"/>
          <w:sz w:val="34"/>
          <w:szCs w:val="34"/>
        </w:rPr>
        <w:t>a</w:t>
      </w:r>
      <w:r w:rsidR="001D040F">
        <w:rPr>
          <w:rFonts w:ascii="仿宋_GB2312" w:eastAsia="仿宋_GB2312" w:hAnsi="宋体" w:cs="宋体"/>
          <w:color w:val="000000"/>
          <w:kern w:val="0"/>
          <w:sz w:val="34"/>
          <w:szCs w:val="34"/>
        </w:rPr>
        <w:t>.edu.cn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，为保障公平公正，要求对报价文件加密，供应商</w:t>
      </w:r>
      <w:r w:rsidR="00E65100">
        <w:rPr>
          <w:rFonts w:ascii="仿宋_GB2312" w:eastAsia="仿宋_GB2312" w:hAnsi="仿宋" w:cs="Times New Roman" w:hint="eastAsia"/>
          <w:kern w:val="0"/>
          <w:sz w:val="34"/>
          <w:szCs w:val="34"/>
        </w:rPr>
        <w:t>于</w:t>
      </w:r>
      <w:r w:rsidR="00694A2D">
        <w:rPr>
          <w:rFonts w:ascii="仿宋_GB2312" w:eastAsia="仿宋_GB2312" w:hAnsi="仿宋" w:cs="Times New Roman"/>
          <w:kern w:val="0"/>
          <w:sz w:val="34"/>
          <w:szCs w:val="34"/>
        </w:rPr>
        <w:t>11</w:t>
      </w:r>
      <w:r w:rsidR="00C414D7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694A2D">
        <w:rPr>
          <w:rFonts w:ascii="仿宋_GB2312" w:eastAsia="仿宋_GB2312" w:hAnsi="仿宋" w:cs="Times New Roman"/>
          <w:kern w:val="0"/>
          <w:sz w:val="34"/>
          <w:szCs w:val="34"/>
        </w:rPr>
        <w:t>18</w:t>
      </w:r>
      <w:r w:rsidR="00C414D7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日</w:t>
      </w:r>
      <w:r w:rsidR="00694A2D">
        <w:rPr>
          <w:rFonts w:ascii="仿宋_GB2312" w:eastAsia="仿宋_GB2312" w:hAnsi="仿宋" w:cs="Times New Roman"/>
          <w:kern w:val="0"/>
          <w:sz w:val="34"/>
          <w:szCs w:val="34"/>
        </w:rPr>
        <w:t>9</w:t>
      </w:r>
      <w:r w:rsidR="00842A52">
        <w:rPr>
          <w:rFonts w:ascii="仿宋_GB2312" w:eastAsia="仿宋_GB2312" w:hAnsi="仿宋" w:cs="Times New Roman" w:hint="eastAsia"/>
          <w:kern w:val="0"/>
          <w:sz w:val="34"/>
          <w:szCs w:val="34"/>
        </w:rPr>
        <w:t>:00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前将解密密码发到邮箱</w:t>
      </w:r>
      <w:r w:rsidR="00277820">
        <w:rPr>
          <w:rFonts w:ascii="仿宋_GB2312" w:eastAsia="仿宋_GB2312" w:hAnsi="宋体" w:cs="宋体"/>
          <w:color w:val="000000"/>
          <w:kern w:val="0"/>
          <w:sz w:val="34"/>
          <w:szCs w:val="34"/>
        </w:rPr>
        <w:t>sxzx@cua</w:t>
      </w:r>
      <w:r w:rsidR="001D040F">
        <w:rPr>
          <w:rFonts w:ascii="仿宋_GB2312" w:eastAsia="仿宋_GB2312" w:hAnsi="宋体" w:cs="宋体"/>
          <w:color w:val="000000"/>
          <w:kern w:val="0"/>
          <w:sz w:val="34"/>
          <w:szCs w:val="34"/>
        </w:rPr>
        <w:t>.edu.cn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，逾期视为自动放弃，校方统一时间解密。</w:t>
      </w:r>
    </w:p>
    <w:p w:rsidR="001B4A9C" w:rsidRPr="00873D25" w:rsidRDefault="001B4A9C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5</w:t>
      </w:r>
      <w:r>
        <w:rPr>
          <w:rFonts w:ascii="仿宋_GB2312" w:eastAsia="仿宋_GB2312" w:hAnsi="仿宋" w:cs="Times New Roman"/>
          <w:kern w:val="0"/>
          <w:sz w:val="34"/>
          <w:szCs w:val="34"/>
        </w:rPr>
        <w:t>.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有关联性企业取消投标资格，按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有效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最低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价确定供应商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Pr="00873D25" w:rsidRDefault="006B6D49" w:rsidP="00E11FF8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6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.如有疑问请联系项目联系人：</w:t>
      </w:r>
      <w:r w:rsidR="00694A2D">
        <w:rPr>
          <w:rFonts w:ascii="仿宋_GB2312" w:eastAsia="仿宋_GB2312" w:hAnsi="仿宋" w:cs="Times New Roman" w:hint="eastAsia"/>
          <w:kern w:val="0"/>
          <w:sz w:val="34"/>
          <w:szCs w:val="34"/>
        </w:rPr>
        <w:t>董</w:t>
      </w:r>
      <w:r w:rsidR="004C111B">
        <w:rPr>
          <w:rFonts w:ascii="仿宋_GB2312" w:eastAsia="仿宋_GB2312" w:hAnsi="仿宋" w:cs="Times New Roman" w:hint="eastAsia"/>
          <w:kern w:val="0"/>
          <w:sz w:val="34"/>
          <w:szCs w:val="34"/>
        </w:rPr>
        <w:t>老师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电话：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0</w:t>
      </w:r>
      <w:r w:rsidR="005D5F7D">
        <w:rPr>
          <w:rFonts w:ascii="仿宋_GB2312" w:eastAsia="仿宋_GB2312" w:hAnsi="仿宋" w:cs="Times New Roman"/>
          <w:kern w:val="0"/>
          <w:sz w:val="34"/>
          <w:szCs w:val="34"/>
        </w:rPr>
        <w:t>551-62516167</w:t>
      </w:r>
    </w:p>
    <w:p w:rsidR="00E3189D" w:rsidRPr="00A7527F" w:rsidRDefault="005D5F7D" w:rsidP="00E11FF8">
      <w:pPr>
        <w:widowControl/>
        <w:shd w:val="clear" w:color="auto" w:fill="FFFFFF"/>
        <w:ind w:right="340" w:firstLine="675"/>
        <w:jc w:val="right"/>
        <w:rPr>
          <w:rFonts w:ascii="仿宋_GB2312" w:eastAsia="仿宋_GB2312" w:hAnsi="微软雅黑" w:cs="宋体"/>
          <w:color w:val="333333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5"/>
          <w:szCs w:val="35"/>
        </w:rPr>
        <w:t>实验实训中心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                       </w:t>
      </w: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202</w:t>
      </w:r>
      <w:r w:rsidR="00C414D7">
        <w:rPr>
          <w:rFonts w:ascii="仿宋_GB2312" w:eastAsia="仿宋_GB2312" w:hAnsi="仿宋" w:cs="Times New Roman"/>
          <w:kern w:val="0"/>
          <w:sz w:val="34"/>
          <w:szCs w:val="34"/>
        </w:rPr>
        <w:t>5</w:t>
      </w: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年</w:t>
      </w:r>
      <w:r w:rsidR="005D5F7D">
        <w:rPr>
          <w:rFonts w:ascii="仿宋_GB2312" w:eastAsia="仿宋_GB2312" w:hAnsi="仿宋" w:cs="Times New Roman"/>
          <w:kern w:val="0"/>
          <w:sz w:val="34"/>
          <w:szCs w:val="34"/>
        </w:rPr>
        <w:t>11</w:t>
      </w: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C414D7">
        <w:rPr>
          <w:rFonts w:ascii="仿宋_GB2312" w:eastAsia="仿宋_GB2312" w:hAnsi="仿宋" w:cs="Times New Roman"/>
          <w:kern w:val="0"/>
          <w:sz w:val="34"/>
          <w:szCs w:val="34"/>
        </w:rPr>
        <w:t>1</w:t>
      </w:r>
      <w:r w:rsidR="005D5F7D">
        <w:rPr>
          <w:rFonts w:ascii="仿宋_GB2312" w:eastAsia="仿宋_GB2312" w:hAnsi="仿宋" w:cs="Times New Roman"/>
          <w:kern w:val="0"/>
          <w:sz w:val="34"/>
          <w:szCs w:val="34"/>
        </w:rPr>
        <w:t>2</w:t>
      </w: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日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bCs/>
          <w:kern w:val="0"/>
          <w:sz w:val="44"/>
          <w:szCs w:val="44"/>
        </w:rPr>
      </w:pP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br w:type="page"/>
      </w:r>
      <w:r w:rsidRPr="00873D25">
        <w:rPr>
          <w:rFonts w:ascii="黑体" w:eastAsia="黑体" w:hAnsi="黑体" w:cs="Times New Roman" w:hint="eastAsia"/>
          <w:bCs/>
          <w:kern w:val="0"/>
          <w:sz w:val="44"/>
          <w:szCs w:val="44"/>
        </w:rPr>
        <w:lastRenderedPageBreak/>
        <w:t>三、供应商报价部分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(一)营业执照（扫描件）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(二)报价单</w:t>
      </w:r>
      <w:r w:rsidR="00570224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（盖章）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"/>
        <w:gridCol w:w="1428"/>
        <w:gridCol w:w="6154"/>
        <w:gridCol w:w="2137"/>
        <w:gridCol w:w="684"/>
        <w:gridCol w:w="598"/>
        <w:gridCol w:w="769"/>
        <w:gridCol w:w="941"/>
      </w:tblGrid>
      <w:tr w:rsidR="00E3189D" w:rsidRPr="002E3D18" w:rsidTr="005D5F7D">
        <w:trPr>
          <w:trHeight w:val="936"/>
        </w:trPr>
        <w:tc>
          <w:tcPr>
            <w:tcW w:w="20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9D" w:rsidRPr="005D5F7D" w:rsidRDefault="005D5F7D" w:rsidP="005D5F7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202</w:t>
            </w:r>
            <w:r w:rsidRPr="005D5F7D">
              <w:rPr>
                <w:rFonts w:ascii="方正小标宋简体" w:eastAsia="方正小标宋简体" w:hAnsi="微软雅黑" w:cs="宋体"/>
                <w:b/>
                <w:bCs/>
                <w:kern w:val="0"/>
                <w:sz w:val="32"/>
                <w:szCs w:val="32"/>
              </w:rPr>
              <w:t>5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年安徽城市管理职业学院实验实训相关设备采购报</w:t>
            </w:r>
            <w:r w:rsidR="00F41D55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价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E3189D" w:rsidRPr="002E3D18" w:rsidTr="005D5F7D">
        <w:trPr>
          <w:trHeight w:val="624"/>
        </w:trPr>
        <w:tc>
          <w:tcPr>
            <w:tcW w:w="20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9D" w:rsidRPr="002E3D18" w:rsidRDefault="00E3189D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:rsidR="001D0B82" w:rsidRPr="002E3D18" w:rsidTr="005D5F7D">
        <w:trPr>
          <w:trHeight w:val="182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D0B82" w:rsidRPr="002E3D18" w:rsidTr="005D5F7D">
        <w:trPr>
          <w:trHeight w:val="14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384EFF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C63" w:rsidRPr="002E3D18" w:rsidTr="005D5F7D">
        <w:trPr>
          <w:trHeight w:val="9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总报价</w:t>
            </w:r>
          </w:p>
        </w:tc>
        <w:tc>
          <w:tcPr>
            <w:tcW w:w="17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大写金额：</w:t>
            </w:r>
          </w:p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小写金额：</w:t>
            </w:r>
          </w:p>
        </w:tc>
      </w:tr>
      <w:tr w:rsidR="00E51C63" w:rsidRPr="002E3D18" w:rsidTr="005D5F7D">
        <w:trPr>
          <w:trHeight w:val="9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本公司承诺：</w:t>
            </w:r>
          </w:p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="00694A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所有货物为全新，</w:t>
            </w: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报价包含税金、货物及设备运输安装调试等一切费用；</w:t>
            </w:r>
          </w:p>
          <w:p w:rsidR="00E51C63" w:rsidRPr="002E3D18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2．硬件设备免费质保期_____年(不低于一年)；</w:t>
            </w: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联系人：     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联系电话：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报价日期：     年     月    日</w:t>
            </w:r>
          </w:p>
        </w:tc>
      </w:tr>
      <w:tr w:rsidR="00E51C63" w:rsidRPr="002E3D18" w:rsidTr="005D5F7D">
        <w:trPr>
          <w:trHeight w:val="1169"/>
        </w:trPr>
        <w:tc>
          <w:tcPr>
            <w:tcW w:w="20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公司名称：</w:t>
            </w:r>
          </w:p>
          <w:p w:rsidR="00E51C63" w:rsidRPr="002E3D18" w:rsidRDefault="00E51C63" w:rsidP="005F391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(盖章)</w:t>
            </w:r>
          </w:p>
        </w:tc>
      </w:tr>
    </w:tbl>
    <w:p w:rsidR="00E3189D" w:rsidRDefault="00E3189D" w:rsidP="00E3189D">
      <w:pPr>
        <w:rPr>
          <w:sz w:val="24"/>
          <w:szCs w:val="24"/>
        </w:rPr>
      </w:pPr>
    </w:p>
    <w:p w:rsidR="00E3189D" w:rsidRPr="00873D25" w:rsidRDefault="00E3189D" w:rsidP="00E3189D">
      <w:pPr>
        <w:rPr>
          <w:rFonts w:ascii="仿宋_GB2312" w:eastAsia="仿宋_GB2312"/>
          <w:sz w:val="34"/>
          <w:szCs w:val="34"/>
        </w:rPr>
      </w:pPr>
      <w:r w:rsidRPr="00873D25">
        <w:rPr>
          <w:rFonts w:ascii="仿宋_GB2312" w:eastAsia="仿宋_GB2312" w:hint="eastAsia"/>
          <w:sz w:val="34"/>
          <w:szCs w:val="34"/>
        </w:rPr>
        <w:t>说明：如有多页，每页均要加盖单位公章。</w:t>
      </w:r>
    </w:p>
    <w:p w:rsidR="00262F74" w:rsidRPr="00E3189D" w:rsidRDefault="00262F74"/>
    <w:sectPr w:rsidR="00262F74" w:rsidRPr="00E3189D" w:rsidSect="001D040F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FD" w:rsidRDefault="00F063FD" w:rsidP="00CC233D">
      <w:r>
        <w:separator/>
      </w:r>
    </w:p>
  </w:endnote>
  <w:endnote w:type="continuationSeparator" w:id="0">
    <w:p w:rsidR="00F063FD" w:rsidRDefault="00F063FD" w:rsidP="00C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FD" w:rsidRDefault="00F063FD" w:rsidP="00CC233D">
      <w:r>
        <w:separator/>
      </w:r>
    </w:p>
  </w:footnote>
  <w:footnote w:type="continuationSeparator" w:id="0">
    <w:p w:rsidR="00F063FD" w:rsidRDefault="00F063FD" w:rsidP="00CC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96516"/>
    <w:multiLevelType w:val="singleLevel"/>
    <w:tmpl w:val="EC4965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B24EE6"/>
    <w:multiLevelType w:val="singleLevel"/>
    <w:tmpl w:val="53B24EE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7"/>
    <w:rsid w:val="0000319B"/>
    <w:rsid w:val="000211C0"/>
    <w:rsid w:val="00067052"/>
    <w:rsid w:val="000E1151"/>
    <w:rsid w:val="00150E73"/>
    <w:rsid w:val="001B4A9C"/>
    <w:rsid w:val="001D040F"/>
    <w:rsid w:val="001D0B82"/>
    <w:rsid w:val="001E7A09"/>
    <w:rsid w:val="002135C0"/>
    <w:rsid w:val="00262F74"/>
    <w:rsid w:val="00277820"/>
    <w:rsid w:val="002B73C3"/>
    <w:rsid w:val="0034308D"/>
    <w:rsid w:val="00384EFF"/>
    <w:rsid w:val="00395C17"/>
    <w:rsid w:val="003F477E"/>
    <w:rsid w:val="00445254"/>
    <w:rsid w:val="00455E34"/>
    <w:rsid w:val="00462EFA"/>
    <w:rsid w:val="004B0FA4"/>
    <w:rsid w:val="004B3EF4"/>
    <w:rsid w:val="004C111B"/>
    <w:rsid w:val="004E14B9"/>
    <w:rsid w:val="00521380"/>
    <w:rsid w:val="00570224"/>
    <w:rsid w:val="005D5F7D"/>
    <w:rsid w:val="005F433D"/>
    <w:rsid w:val="005F6F31"/>
    <w:rsid w:val="00613253"/>
    <w:rsid w:val="00616082"/>
    <w:rsid w:val="00637C5E"/>
    <w:rsid w:val="00650C2F"/>
    <w:rsid w:val="00694A2D"/>
    <w:rsid w:val="006B6D49"/>
    <w:rsid w:val="006C5150"/>
    <w:rsid w:val="006E7624"/>
    <w:rsid w:val="007519AE"/>
    <w:rsid w:val="007E77B7"/>
    <w:rsid w:val="007F6324"/>
    <w:rsid w:val="00822EE6"/>
    <w:rsid w:val="00842A52"/>
    <w:rsid w:val="008B26CC"/>
    <w:rsid w:val="00934162"/>
    <w:rsid w:val="0096691F"/>
    <w:rsid w:val="0097140A"/>
    <w:rsid w:val="00977749"/>
    <w:rsid w:val="009E1E06"/>
    <w:rsid w:val="009E71CF"/>
    <w:rsid w:val="00A04200"/>
    <w:rsid w:val="00A06FF9"/>
    <w:rsid w:val="00A27E3B"/>
    <w:rsid w:val="00A7527F"/>
    <w:rsid w:val="00AA141F"/>
    <w:rsid w:val="00AE6215"/>
    <w:rsid w:val="00B137EC"/>
    <w:rsid w:val="00B22BD0"/>
    <w:rsid w:val="00B63F53"/>
    <w:rsid w:val="00B834CC"/>
    <w:rsid w:val="00BE4919"/>
    <w:rsid w:val="00BE587B"/>
    <w:rsid w:val="00C414D7"/>
    <w:rsid w:val="00C50ED5"/>
    <w:rsid w:val="00C54C0D"/>
    <w:rsid w:val="00CC233D"/>
    <w:rsid w:val="00D46E27"/>
    <w:rsid w:val="00D72AD7"/>
    <w:rsid w:val="00DB0258"/>
    <w:rsid w:val="00E11FF8"/>
    <w:rsid w:val="00E3189D"/>
    <w:rsid w:val="00E4492A"/>
    <w:rsid w:val="00E51C63"/>
    <w:rsid w:val="00E65100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6A1A"/>
    <w:rsid w:val="00F871A7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C0323"/>
  <w15:docId w15:val="{305FAF41-8F78-4DF3-BE83-BB5C67EF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7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46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23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233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D0B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0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Administrator</cp:lastModifiedBy>
  <cp:revision>13</cp:revision>
  <cp:lastPrinted>2025-05-12T06:47:00Z</cp:lastPrinted>
  <dcterms:created xsi:type="dcterms:W3CDTF">2025-11-12T02:33:00Z</dcterms:created>
  <dcterms:modified xsi:type="dcterms:W3CDTF">2025-11-12T07:16:00Z</dcterms:modified>
</cp:coreProperties>
</file>