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安全教育主题班会主要内容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一、落实疫情防控，健康文明生活</w:t>
      </w:r>
      <w:bookmarkStart w:id="0" w:name="_GoBack"/>
      <w:bookmarkEnd w:id="0"/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1.遵守防疫基本行为准则，坚持勤洗手、戴口罩、常通风、公筷制、保持社交距离、咳嗽礼仪、清洁消毒等良好卫生习惯，少聚集，加强个人防护，履行自身健康第一责任人职责。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2.合理安排学习、实习和生活，适量运动，劳逸结合。合理膳食，远离烟酒，拒绝毒品，杜绝网络成瘾，养成作息规律的健康生活方式。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二、谨防网络诈骗，做到十个牢记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1.牢记“所有网上刷单都是诈骗”。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2.牢记“不透露个人信息、不轻信花言巧语、不转账给陌生人”。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3.牢记“天上不会掉馅饼”、“不要贪图小便宜”。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4.牢记“在QQ、微信上找你转账借钱的，不论是至亲还是挚友，务必通过电话、视频的方式先核实对方身份”。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5.牢记“自称电商、快递客服以退款、退包裹、理赔等名义要验证码、发链接或要打保证金的，一律都是诈骗”。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6.牢记“凡是扫码返利都是诈骗”。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7.牢记“买卖游戏账号不要私下交易”。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8.牢记“文明上网不裸聊、不赌博”。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9.牢记“保护好个人信息（身份证、银行卡）,不泄露、不外借”。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10.牢记“学校不会以任何名义任何理由向学生推销或要求强制购买任何商品（包括手机卡、网络宽带业务等），不要购买上门推销的商品，以防上当受骗造成金钱损失”。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三、勿陷“帮信”泥潭，严守个人信息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.远离涉“两卡”（手机卡、银行卡）犯罪。电信网络新型犯罪活动是当前国家打击治理的重点领域，不要因利益诱惑而成为电信网络犯罪的“工具人”，导致涉嫌帮助信息网络犯罪活动罪（帮信罪），被公安司法机关依法追究刑事责任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2.保护好个人信息，拒绝借给他人。不得将身份证、银行卡等个人实名物品出租、出借，不得用自己身份信息给他人实名注册微信、支付宝等网络支付工具，不得在网络上推广非官方性质的手机APP，不得参与明显存在非法营销性质的实习与工作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法律条文：根据《中华人民共和国刑法》第二百八十七条之二规定，帮助信息网络犯罪活动罪，处三年以下有期徒刑或者拘役，并处或者单处罚金。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四、坚持文明上网，抵制不良信息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1.不在网发表有背于社会主义核心价值观和社会公序良俗的不当言论。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2.不观看不传播封建迷信、邪教、淫秽、色情、赌博、暴力、凶杀、恐怖、教唆犯罪和文化垃圾的信息。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仿宋_GB2312" w:hAnsi="inherit" w:eastAsia="仿宋_GB2312" w:cs="宋体"/>
          <w:color w:val="000000"/>
          <w:sz w:val="34"/>
          <w:szCs w:val="3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3.不沉迷网络游戏、直播，不盲目、无节制充值、购买装备、刷礼物；直播营销活动应当全面、真实、准确。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bCs/>
          <w:sz w:val="32"/>
          <w:szCs w:val="32"/>
        </w:rPr>
        <w:t>打架成本后果，切莫一时冲动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1.轻微伤：5日至15日拘留+500元至1000元罚款+医药费、误工费等赔偿+因拘留造成的损失（如身体的伤害、耽误的学业、家人的担心等）。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2.轻伤：3年以下有期徒刑+医药费、误工费等赔偿+因判刑被开除学籍。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3.重伤：3年以上10年以下有期徒刑、无期徒刑或死刑+经济赔偿+开除学籍+社会及家庭严重影响。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4.打架附加成本=民事责任费用（诉讼费+律师费+医药费+误工费）+公安机关留下的前科劣迹+名誉形象受损+家人朋友担忧+学业、工作、家庭、子女受损。</w:t>
      </w:r>
    </w:p>
    <w:p>
      <w:pPr>
        <w:spacing w:before="100" w:beforeAutospacing="1" w:after="100" w:afterAutospacing="1"/>
        <w:ind w:firstLine="68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除此之外，一旦在公安机关留下犯罪前科，犯罪记录伴随终生，今后个人甚至导致子女考公务员、参军、入党、出国留学、就业都会受到限制。</w:t>
      </w:r>
    </w:p>
    <w:p>
      <w:pPr>
        <w:spacing w:before="100" w:beforeAutospacing="1" w:after="100" w:afterAutospacing="1"/>
        <w:ind w:firstLine="680"/>
        <w:contextualSpacing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六、保护隐私信息，避免坏人利用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1.身份证、学生证、银行卡不要借给他人使用。一旦丢失立即挂失，对于废弃不用的应及时办理注销业务，不随意丢弃。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2.手机和电脑也是个人隐私泄露的重要途径，因此陌生链接别轻易点开，不浏览某些小网站，发现手机、电脑中毒时应格式化，以免个人隐私泄露。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3.身份证号、手机号、银行卡号不要告诉陌生人，填表注册时不要轻易填写手机号、QQ号、邮箱等，注意其密码的保护。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4.不要在手机相册，QQ、微信等社交软件里存放私密照片。不要以任何方式发给别人私密照片，以免泄露或留有后患。</w:t>
      </w:r>
    </w:p>
    <w:p>
      <w:pPr>
        <w:spacing w:before="100" w:beforeAutospacing="1" w:after="100" w:afterAutospacing="1"/>
        <w:ind w:firstLine="680" w:firstLineChars="200"/>
        <w:contextualSpacing/>
        <w:rPr>
          <w:rFonts w:ascii="仿宋_GB2312" w:hAnsi="仿宋" w:eastAsia="仿宋_GB2312" w:cs="宋体"/>
          <w:bCs/>
          <w:sz w:val="34"/>
          <w:szCs w:val="34"/>
        </w:rPr>
      </w:pPr>
      <w:r>
        <w:rPr>
          <w:rFonts w:hint="eastAsia" w:ascii="仿宋_GB2312" w:hAnsi="仿宋" w:eastAsia="仿宋_GB2312" w:cs="宋体"/>
          <w:bCs/>
          <w:sz w:val="34"/>
          <w:szCs w:val="34"/>
        </w:rPr>
        <w:t>居民身份证是中华人民共和国公民个人身份证明的法定证件，属个人专用，公民凭身份证参与各项社会活动，对本人非常重要，因此需妥善保管，防止丢失，如保管不善，被不法分子利用，可能会造成重大法律连带责任。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七、掌握安全知识，保护自身安全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1.妥善保管好个人贵重物品，不要随便放在教室或宿舍，离开宿舍时随身携带或将贵重物品锁好。最后一人离开宿舍时，一定要将门窗锁好、关好。晚上睡觉时，门栓一定要插好。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2.遇到矛盾纠纷不要冲动动手，要向辅导员及时报告，由老师学校处理解决。一旦打架，须承担经济赔偿、治安处罚等，构成轻伤的将承担刑事责任和开除学籍处分。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3.注意交通出行安全。出行要乘坐合法正规营运车辆，拒绝黑车。自行驾车前，确保驾驶环境、车辆安全，严禁无证驾驶、酒驾醉驾、毒驾，严格遵守交通法规。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4.注意消防安全，安全用电、慎用明火。不要在楼道、走廊和无人的室内对电瓶车进行充电。离开房屋时，关闭充电器、充电宝、插线板等电源。不要在宿舍内焚烧物品。不要在宿舍内抽烟，更不能乱扔烟头。烟头是引起火灾的巨大隐患，因乱扔烟头引起火灾，要承担负法律责任甚至是刑事责任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5.实习或兼职期间一定要核实公司合法性以及从事工作的合法性。涉及交纳各种名义押金、费用的，一律谨慎对待。认真评估工作、生活环境是否安全，避免独自与异性或陌生人合租住所，每天要与家人或老师联系报平安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6.女生特别要注意保护自己。不去存在安全隐患、人员复杂的场所；不要饮用陌生人传递过的酒杯及杯中的酒水；不要食用来路不明的零食、饮料；不要吸食陌生人传递的香烟。网恋需谨慎，不要去到陌生环境见陌生网友。不要向他人透露独居信息，更勿单独把男性朋友留在家中做客，平时注意检查住处门窗安全。在交友时须谨慎,增强自我保护意识，不向任何聊天对象发送自己的隐私图片或视频，不轻易透露身份证号、家庭住址、电话号码和银行卡号码等个人信息。</w:t>
      </w:r>
    </w:p>
    <w:p>
      <w:pPr>
        <w:spacing w:before="100" w:beforeAutospacing="1" w:after="100" w:afterAutospacing="1"/>
        <w:ind w:firstLine="64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八、遇到各类危险，沉着冷静应对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ascii="楷体" w:hAnsi="楷体" w:eastAsia="楷体" w:cs="宋体"/>
          <w:color w:val="2A2F35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sz w:val="34"/>
          <w:szCs w:val="34"/>
        </w:rPr>
        <w:t>1.遇到闹事找茬、坏人胁迫的应对办法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保持头脑冷静，沉着应对,量力而为，以暴制暴可能会让自己承担相应责任；提醒对方，他的所作所为是违法犯罪行为，让坏人不敢贸然攻击；记住对方体貌语言等特征，寻找报警救助机会；遇到坏人以电话、短信、网络等方式进行威胁、胁迫时，可选择报警，用法律武器来维护自身的合法权益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ascii="楷体" w:hAnsi="楷体" w:eastAsia="楷体" w:cs="宋体"/>
          <w:color w:val="2A2F35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sz w:val="34"/>
          <w:szCs w:val="34"/>
        </w:rPr>
        <w:t>2.遇到交通事故的应对办法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若是驾车发生交通事故，要及时拨打122报警电话，等待交警到现场判责，随后拨打保险公司电话等待定损员定损，自己可以在保证安全前提下拍照取证。如有伤者及时拨打120急救电话。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ascii="楷体" w:hAnsi="楷体" w:eastAsia="楷体" w:cs="宋体"/>
          <w:color w:val="2A2F35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sz w:val="34"/>
          <w:szCs w:val="34"/>
        </w:rPr>
        <w:t>3.遇到火灾的应对办法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学会正确使用灭火器（使用步骤：拔出插销、对准火源、保持距离、按下把手）；无法确定火源或控制火势时，应迅速有序地撤离危险区，并及时拨打119。</w:t>
      </w:r>
    </w:p>
    <w:p>
      <w:pPr>
        <w:spacing w:before="100" w:beforeAutospacing="1" w:after="100" w:afterAutospacing="1"/>
        <w:ind w:firstLine="680" w:firstLineChars="200"/>
        <w:contextualSpacing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  <w:r>
        <w:rPr>
          <w:rFonts w:hint="eastAsia" w:ascii="仿宋_GB2312" w:hAnsi="inherit" w:eastAsia="仿宋_GB2312" w:cs="宋体"/>
          <w:color w:val="000000"/>
          <w:sz w:val="34"/>
          <w:szCs w:val="34"/>
        </w:rPr>
        <w:t>学会疏散逃生技能。选择最近出口逃生，不贪恋财物，出来后不可返回火场。不能盲目从窗口往下跳，当被大火困在房内无法脱身时，要用湿毛巾捂住鼻子，阻挡烟气侵袭，耐心等待救援，并想方设法报警呼救。不要乘电梯逃生，高楼起火后容易断电，这时候乘电梯就有“卡壳”的可能，使疏散失败。在浓烟弥漫时，应采用湿毛巾或手帕捂住口鼻，弯腰低头快步行走，避免呛烟和中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zODliNDVmNDdhNGQwYTBjNWIwN2E4NWFjZWQ3NGYifQ=="/>
  </w:docVars>
  <w:rsids>
    <w:rsidRoot w:val="00AB0709"/>
    <w:rsid w:val="00113B43"/>
    <w:rsid w:val="00424C3D"/>
    <w:rsid w:val="005A5B74"/>
    <w:rsid w:val="007B3EA1"/>
    <w:rsid w:val="00930B3A"/>
    <w:rsid w:val="009B562B"/>
    <w:rsid w:val="00A90550"/>
    <w:rsid w:val="00AB0709"/>
    <w:rsid w:val="00AC24B1"/>
    <w:rsid w:val="00BD1884"/>
    <w:rsid w:val="00CD16EF"/>
    <w:rsid w:val="00CE3B8C"/>
    <w:rsid w:val="00DD4DD1"/>
    <w:rsid w:val="00E364A5"/>
    <w:rsid w:val="00F65F13"/>
    <w:rsid w:val="544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2731</Words>
  <Characters>2785</Characters>
  <Lines>20</Lines>
  <Paragraphs>5</Paragraphs>
  <TotalTime>4</TotalTime>
  <ScaleCrop>false</ScaleCrop>
  <LinksUpToDate>false</LinksUpToDate>
  <CharactersWithSpaces>2786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2023-02-16T01:06:00Z</dcterms:created>
  <dc:creator>微软用户</dc:creator>
  <cp:lastModifiedBy>佐罗</cp:lastModifiedBy>
  <dcterms:modified xsi:type="dcterms:W3CDTF">2023-02-23T12:31:15Z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4D5B2DC2F3C146F9BF8AA5F166E10905</vt:lpwstr>
  </property>
</Properties>
</file>