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DCD8">
      <w:pPr>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安徽城市管理职业学院对外交流中心临时过渡用房室内环境检测服务采购项目报价表</w:t>
      </w:r>
    </w:p>
    <w:p w14:paraId="5E35FD15">
      <w:pPr>
        <w:jc w:val="center"/>
        <w:rPr>
          <w:rFonts w:ascii="仿宋_GB2312" w:hAnsi="宋体" w:eastAsia="仿宋_GB2312" w:cs="宋体"/>
          <w:color w:val="000000" w:themeColor="text1"/>
          <w:kern w:val="0"/>
          <w:sz w:val="24"/>
          <w:szCs w:val="24"/>
          <w14:textFill>
            <w14:solidFill>
              <w14:schemeClr w14:val="tx1"/>
            </w14:solidFill>
          </w14:textFill>
        </w:rPr>
      </w:pPr>
    </w:p>
    <w:tbl>
      <w:tblPr>
        <w:tblStyle w:val="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756"/>
        <w:gridCol w:w="1276"/>
        <w:gridCol w:w="4094"/>
        <w:gridCol w:w="1707"/>
      </w:tblGrid>
      <w:tr w14:paraId="51AF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07" w:type="dxa"/>
            <w:gridSpan w:val="5"/>
            <w:tcBorders>
              <w:top w:val="single" w:color="auto" w:sz="4" w:space="0"/>
              <w:left w:val="single" w:color="auto" w:sz="4" w:space="0"/>
              <w:bottom w:val="single" w:color="auto" w:sz="4" w:space="0"/>
              <w:right w:val="single" w:color="auto" w:sz="4" w:space="0"/>
            </w:tcBorders>
            <w:vAlign w:val="center"/>
          </w:tcPr>
          <w:p w14:paraId="36DBCED9">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对</w:t>
            </w:r>
            <w:r>
              <w:rPr>
                <w:rFonts w:hint="eastAsia" w:ascii="仿宋" w:hAnsi="仿宋" w:eastAsia="仿宋" w:cs="仿宋_GB2312"/>
                <w:color w:val="000000" w:themeColor="text1"/>
                <w:kern w:val="0"/>
                <w:sz w:val="24"/>
                <w:szCs w:val="24"/>
                <w14:textFill>
                  <w14:solidFill>
                    <w14:schemeClr w14:val="tx1"/>
                  </w14:solidFill>
                </w14:textFill>
              </w:rPr>
              <w:t>外交流中心临时过渡用房室内环境检测服务采购项目采购清单</w:t>
            </w:r>
          </w:p>
        </w:tc>
      </w:tr>
      <w:tr w14:paraId="6C1E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435E82AE">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序号</w:t>
            </w:r>
          </w:p>
        </w:tc>
        <w:tc>
          <w:tcPr>
            <w:tcW w:w="1756" w:type="dxa"/>
            <w:tcBorders>
              <w:top w:val="single" w:color="auto" w:sz="4" w:space="0"/>
              <w:left w:val="single" w:color="auto" w:sz="4" w:space="0"/>
              <w:bottom w:val="single" w:color="auto" w:sz="4" w:space="0"/>
              <w:right w:val="single" w:color="auto" w:sz="4" w:space="0"/>
            </w:tcBorders>
            <w:vAlign w:val="center"/>
          </w:tcPr>
          <w:p w14:paraId="0614DB0B">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服务名称</w:t>
            </w:r>
          </w:p>
        </w:tc>
        <w:tc>
          <w:tcPr>
            <w:tcW w:w="1276" w:type="dxa"/>
            <w:tcBorders>
              <w:top w:val="single" w:color="auto" w:sz="4" w:space="0"/>
              <w:left w:val="single" w:color="auto" w:sz="4" w:space="0"/>
              <w:bottom w:val="single" w:color="auto" w:sz="4" w:space="0"/>
              <w:right w:val="single" w:color="auto" w:sz="4" w:space="0"/>
            </w:tcBorders>
            <w:vAlign w:val="center"/>
          </w:tcPr>
          <w:p w14:paraId="19EF0AB2">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数量</w:t>
            </w:r>
          </w:p>
        </w:tc>
        <w:tc>
          <w:tcPr>
            <w:tcW w:w="4094" w:type="dxa"/>
            <w:tcBorders>
              <w:top w:val="single" w:color="auto" w:sz="4" w:space="0"/>
              <w:left w:val="single" w:color="auto" w:sz="4" w:space="0"/>
              <w:bottom w:val="single" w:color="auto" w:sz="4" w:space="0"/>
              <w:right w:val="single" w:color="auto" w:sz="4" w:space="0"/>
            </w:tcBorders>
            <w:vAlign w:val="center"/>
          </w:tcPr>
          <w:p w14:paraId="70D3D501">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服务要求及主要参数</w:t>
            </w:r>
          </w:p>
        </w:tc>
        <w:tc>
          <w:tcPr>
            <w:tcW w:w="1707" w:type="dxa"/>
            <w:tcBorders>
              <w:top w:val="single" w:color="auto" w:sz="4" w:space="0"/>
              <w:left w:val="single" w:color="auto" w:sz="4" w:space="0"/>
              <w:bottom w:val="single" w:color="auto" w:sz="4" w:space="0"/>
              <w:right w:val="single" w:color="auto" w:sz="4" w:space="0"/>
            </w:tcBorders>
            <w:vAlign w:val="center"/>
          </w:tcPr>
          <w:p w14:paraId="69C416BA">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报价小计（元）</w:t>
            </w:r>
          </w:p>
        </w:tc>
      </w:tr>
      <w:tr w14:paraId="26B4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5DC6F3F3">
            <w:pPr>
              <w:ind w:firstLine="480" w:firstLineChars="200"/>
              <w:jc w:val="both"/>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w:t>
            </w:r>
          </w:p>
        </w:tc>
        <w:tc>
          <w:tcPr>
            <w:tcW w:w="1756" w:type="dxa"/>
            <w:tcBorders>
              <w:top w:val="single" w:color="auto" w:sz="4" w:space="0"/>
              <w:left w:val="single" w:color="auto" w:sz="4" w:space="0"/>
              <w:bottom w:val="single" w:color="auto" w:sz="4" w:space="0"/>
              <w:right w:val="single" w:color="auto" w:sz="4" w:space="0"/>
            </w:tcBorders>
            <w:vAlign w:val="center"/>
          </w:tcPr>
          <w:p w14:paraId="77A560D3">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室内环境检测</w:t>
            </w:r>
          </w:p>
        </w:tc>
        <w:tc>
          <w:tcPr>
            <w:tcW w:w="1276" w:type="dxa"/>
            <w:tcBorders>
              <w:top w:val="single" w:color="auto" w:sz="4" w:space="0"/>
              <w:left w:val="single" w:color="auto" w:sz="4" w:space="0"/>
              <w:bottom w:val="single" w:color="auto" w:sz="4" w:space="0"/>
              <w:right w:val="single" w:color="auto" w:sz="4" w:space="0"/>
            </w:tcBorders>
            <w:vAlign w:val="center"/>
          </w:tcPr>
          <w:p w14:paraId="231B50B1">
            <w:pPr>
              <w:jc w:val="center"/>
              <w:rPr>
                <w:rFonts w:hint="default"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94间</w:t>
            </w:r>
          </w:p>
        </w:tc>
        <w:tc>
          <w:tcPr>
            <w:tcW w:w="4094" w:type="dxa"/>
            <w:tcBorders>
              <w:top w:val="single" w:color="auto" w:sz="4" w:space="0"/>
              <w:left w:val="single" w:color="auto" w:sz="4" w:space="0"/>
              <w:bottom w:val="single" w:color="auto" w:sz="4" w:space="0"/>
              <w:right w:val="single" w:color="auto" w:sz="4" w:space="0"/>
            </w:tcBorders>
            <w:vAlign w:val="center"/>
          </w:tcPr>
          <w:p w14:paraId="07488AD1">
            <w:pPr>
              <w:rPr>
                <w:rFonts w:hint="eastAsia" w:ascii="仿宋" w:hAnsi="仿宋" w:eastAsia="仿宋" w:cs="仿宋_GB2312"/>
                <w:color w:val="000000" w:themeColor="text1"/>
                <w:kern w:val="0"/>
                <w:sz w:val="24"/>
                <w:szCs w:val="24"/>
                <w:lang w:eastAsia="zh-CN"/>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服务范围：对外交流中心3至6层，共187个房间中的94间</w:t>
            </w:r>
            <w:r>
              <w:rPr>
                <w:rFonts w:hint="eastAsia" w:ascii="仿宋" w:hAnsi="仿宋" w:eastAsia="仿宋" w:cs="仿宋_GB2312"/>
                <w:color w:val="000000" w:themeColor="text1"/>
                <w:kern w:val="0"/>
                <w:sz w:val="24"/>
                <w:szCs w:val="24"/>
                <w:lang w:eastAsia="zh-CN"/>
                <w14:textFill>
                  <w14:solidFill>
                    <w14:schemeClr w14:val="tx1"/>
                  </w14:solidFill>
                </w14:textFill>
              </w:rPr>
              <w:t>。</w:t>
            </w:r>
          </w:p>
          <w:p w14:paraId="02D609F7">
            <w:pPr>
              <w:rPr>
                <w:rFonts w:hint="eastAsia"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检测</w:t>
            </w:r>
            <w:r>
              <w:rPr>
                <w:rFonts w:hint="eastAsia" w:ascii="仿宋" w:hAnsi="仿宋" w:eastAsia="仿宋" w:cs="仿宋_GB2312"/>
                <w:color w:val="000000" w:themeColor="text1"/>
                <w:kern w:val="0"/>
                <w:sz w:val="24"/>
                <w:szCs w:val="24"/>
                <w14:textFill>
                  <w14:solidFill>
                    <w14:schemeClr w14:val="tx1"/>
                  </w14:solidFill>
                </w14:textFill>
              </w:rPr>
              <w:t>内容：包括但不限于甲醛、苯、TVOC等有害物质的含量检测</w:t>
            </w:r>
            <w:r>
              <w:rPr>
                <w:rFonts w:hint="eastAsia" w:ascii="仿宋" w:hAnsi="仿宋" w:eastAsia="仿宋" w:cs="仿宋_GB2312"/>
                <w:color w:val="000000" w:themeColor="text1"/>
                <w:kern w:val="0"/>
                <w:sz w:val="24"/>
                <w:szCs w:val="24"/>
                <w:lang w:eastAsia="zh-CN"/>
                <w14:textFill>
                  <w14:solidFill>
                    <w14:schemeClr w14:val="tx1"/>
                  </w14:solidFill>
                </w14:textFill>
              </w:rPr>
              <w:t>，</w:t>
            </w:r>
            <w:r>
              <w:rPr>
                <w:rFonts w:hint="eastAsia" w:ascii="仿宋" w:hAnsi="仿宋" w:eastAsia="仿宋" w:cs="仿宋_GB2312"/>
                <w:color w:val="000000" w:themeColor="text1"/>
                <w:kern w:val="0"/>
                <w:sz w:val="24"/>
                <w:szCs w:val="24"/>
                <w:lang w:val="en-US" w:eastAsia="zh-CN"/>
                <w14:textFill>
                  <w14:solidFill>
                    <w14:schemeClr w14:val="tx1"/>
                  </w14:solidFill>
                </w14:textFill>
              </w:rPr>
              <w:t>检测满足新站区质监站验收标准</w:t>
            </w:r>
            <w:r>
              <w:rPr>
                <w:rFonts w:hint="eastAsia" w:ascii="仿宋" w:hAnsi="仿宋" w:eastAsia="仿宋" w:cs="仿宋_GB2312"/>
                <w:color w:val="000000" w:themeColor="text1"/>
                <w:kern w:val="0"/>
                <w:sz w:val="24"/>
                <w:szCs w:val="24"/>
                <w14:textFill>
                  <w14:solidFill>
                    <w14:schemeClr w14:val="tx1"/>
                  </w14:solidFill>
                </w14:textFill>
              </w:rPr>
              <w:t>。</w:t>
            </w:r>
          </w:p>
          <w:p w14:paraId="6BEFB0E5">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服务</w:t>
            </w:r>
            <w:r>
              <w:rPr>
                <w:rFonts w:hint="eastAsia" w:ascii="仿宋" w:hAnsi="仿宋" w:eastAsia="仿宋" w:cs="仿宋_GB2312"/>
                <w:color w:val="000000" w:themeColor="text1"/>
                <w:kern w:val="0"/>
                <w:sz w:val="24"/>
                <w:szCs w:val="24"/>
                <w14:textFill>
                  <w14:solidFill>
                    <w14:schemeClr w14:val="tx1"/>
                  </w14:solidFill>
                </w14:textFill>
              </w:rPr>
              <w:t>期限：自</w:t>
            </w:r>
            <w:r>
              <w:rPr>
                <w:rFonts w:hint="eastAsia" w:ascii="仿宋" w:hAnsi="仿宋" w:eastAsia="仿宋" w:cs="仿宋_GB2312"/>
                <w:color w:val="000000" w:themeColor="text1"/>
                <w:kern w:val="0"/>
                <w:sz w:val="24"/>
                <w:szCs w:val="24"/>
                <w:lang w:val="en-US" w:eastAsia="zh-CN"/>
                <w14:textFill>
                  <w14:solidFill>
                    <w14:schemeClr w14:val="tx1"/>
                  </w14:solidFill>
                </w14:textFill>
              </w:rPr>
              <w:t>合同签订起7</w:t>
            </w:r>
            <w:bookmarkStart w:id="0" w:name="_GoBack"/>
            <w:bookmarkEnd w:id="0"/>
            <w:r>
              <w:rPr>
                <w:rFonts w:hint="eastAsia" w:ascii="仿宋" w:hAnsi="仿宋" w:eastAsia="仿宋" w:cs="仿宋_GB2312"/>
                <w:color w:val="000000" w:themeColor="text1"/>
                <w:kern w:val="0"/>
                <w:sz w:val="24"/>
                <w:szCs w:val="24"/>
                <w:lang w:val="en-US" w:eastAsia="zh-CN"/>
                <w14:textFill>
                  <w14:solidFill>
                    <w14:schemeClr w14:val="tx1"/>
                  </w14:solidFill>
                </w14:textFill>
              </w:rPr>
              <w:t>日内完成全部检测工作并出具检测报告</w:t>
            </w:r>
            <w:r>
              <w:rPr>
                <w:rFonts w:hint="eastAsia" w:ascii="仿宋" w:hAnsi="仿宋" w:eastAsia="仿宋" w:cs="仿宋_GB2312"/>
                <w:color w:val="000000" w:themeColor="text1"/>
                <w:kern w:val="0"/>
                <w:sz w:val="24"/>
                <w:szCs w:val="24"/>
                <w14:textFill>
                  <w14:solidFill>
                    <w14:schemeClr w14:val="tx1"/>
                  </w14:solidFill>
                </w14:textFill>
              </w:rPr>
              <w:t>。</w:t>
            </w:r>
          </w:p>
        </w:tc>
        <w:tc>
          <w:tcPr>
            <w:tcW w:w="1707" w:type="dxa"/>
            <w:tcBorders>
              <w:top w:val="single" w:color="auto" w:sz="4" w:space="0"/>
              <w:left w:val="single" w:color="auto" w:sz="4" w:space="0"/>
              <w:bottom w:val="single" w:color="auto" w:sz="4" w:space="0"/>
              <w:right w:val="single" w:color="auto" w:sz="4" w:space="0"/>
            </w:tcBorders>
            <w:vAlign w:val="center"/>
          </w:tcPr>
          <w:p w14:paraId="2DB2A596">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14:paraId="2006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65B74E65">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备注</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7E14AF75">
            <w:pPr>
              <w:numPr>
                <w:ilvl w:val="0"/>
                <w:numId w:val="1"/>
              </w:numPr>
              <w:rPr>
                <w:rFonts w:hint="eastAsia"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供应商应确保检测工作符合新站区质监站的验收标准。</w:t>
            </w:r>
          </w:p>
          <w:p w14:paraId="0B267301">
            <w:pPr>
              <w:numPr>
                <w:ilvl w:val="0"/>
                <w:numId w:val="1"/>
              </w:numPr>
              <w:rPr>
                <w:rFonts w:hint="eastAsia"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附件提供：</w:t>
            </w:r>
            <w:r>
              <w:rPr>
                <w:rFonts w:hint="eastAsia" w:ascii="仿宋" w:hAnsi="仿宋" w:eastAsia="仿宋" w:cs="仿宋_GB2312"/>
                <w:color w:val="000000" w:themeColor="text1"/>
                <w:kern w:val="0"/>
                <w:sz w:val="24"/>
                <w:szCs w:val="24"/>
                <w14:textFill>
                  <w14:solidFill>
                    <w14:schemeClr w14:val="tx1"/>
                  </w14:solidFill>
                </w14:textFill>
              </w:rPr>
              <w:t>营业执照扫描件</w:t>
            </w:r>
            <w:r>
              <w:rPr>
                <w:rFonts w:hint="eastAsia" w:ascii="仿宋" w:hAnsi="仿宋" w:eastAsia="仿宋" w:cs="仿宋_GB2312"/>
                <w:color w:val="000000" w:themeColor="text1"/>
                <w:kern w:val="0"/>
                <w:sz w:val="24"/>
                <w:szCs w:val="24"/>
                <w:lang w:eastAsia="zh-CN"/>
                <w14:textFill>
                  <w14:solidFill>
                    <w14:schemeClr w14:val="tx1"/>
                  </w14:solidFill>
                </w14:textFill>
              </w:rPr>
              <w:t>、</w:t>
            </w:r>
            <w:r>
              <w:rPr>
                <w:rFonts w:hint="eastAsia" w:ascii="仿宋" w:hAnsi="仿宋" w:eastAsia="仿宋" w:cs="仿宋_GB2312"/>
                <w:color w:val="000000" w:themeColor="text1"/>
                <w:kern w:val="0"/>
                <w:sz w:val="24"/>
                <w:szCs w:val="24"/>
                <w14:textFill>
                  <w14:solidFill>
                    <w14:schemeClr w14:val="tx1"/>
                  </w14:solidFill>
                </w14:textFill>
              </w:rPr>
              <w:t>资质证明文件</w:t>
            </w:r>
            <w:r>
              <w:rPr>
                <w:rFonts w:hint="eastAsia" w:ascii="仿宋" w:hAnsi="仿宋" w:eastAsia="仿宋" w:cs="仿宋_GB2312"/>
                <w:color w:val="000000" w:themeColor="text1"/>
                <w:kern w:val="0"/>
                <w:sz w:val="24"/>
                <w:szCs w:val="24"/>
                <w:lang w:eastAsia="zh-CN"/>
                <w14:textFill>
                  <w14:solidFill>
                    <w14:schemeClr w14:val="tx1"/>
                  </w14:solidFill>
                </w14:textFill>
              </w:rPr>
              <w:t>。</w:t>
            </w:r>
          </w:p>
        </w:tc>
      </w:tr>
      <w:tr w14:paraId="3322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1186AD76">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总报价</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04F4FFAB">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 xml:space="preserve">大写： </w:t>
            </w:r>
            <w:r>
              <w:rPr>
                <w:rFonts w:ascii="仿宋" w:hAnsi="仿宋" w:eastAsia="仿宋" w:cs="仿宋_GB2312"/>
                <w:color w:val="000000" w:themeColor="text1"/>
                <w:kern w:val="0"/>
                <w:sz w:val="24"/>
                <w:szCs w:val="24"/>
                <w14:textFill>
                  <w14:solidFill>
                    <w14:schemeClr w14:val="tx1"/>
                  </w14:solidFill>
                </w14:textFill>
              </w:rPr>
              <w:t xml:space="preserve">                                                </w:t>
            </w:r>
            <w:r>
              <w:rPr>
                <w:rFonts w:hint="eastAsia" w:ascii="仿宋" w:hAnsi="仿宋" w:eastAsia="仿宋" w:cs="仿宋_GB2312"/>
                <w:color w:val="000000" w:themeColor="text1"/>
                <w:kern w:val="0"/>
                <w:sz w:val="24"/>
                <w:szCs w:val="24"/>
                <w14:textFill>
                  <w14:solidFill>
                    <w14:schemeClr w14:val="tx1"/>
                  </w14:solidFill>
                </w14:textFill>
              </w:rPr>
              <w:t>小写：</w:t>
            </w:r>
            <w:r>
              <w:rPr>
                <w:rFonts w:hint="eastAsia" w:ascii="宋体" w:hAnsi="宋体" w:cs="宋体"/>
                <w:b/>
                <w:color w:val="000000" w:themeColor="text1"/>
                <w:sz w:val="18"/>
                <w:szCs w:val="21"/>
                <w14:textFill>
                  <w14:solidFill>
                    <w14:schemeClr w14:val="tx1"/>
                  </w14:solidFill>
                </w14:textFill>
              </w:rPr>
              <w:t>¥</w:t>
            </w:r>
            <w:r>
              <w:rPr>
                <w:rFonts w:hint="eastAsia" w:ascii="仿宋" w:hAnsi="仿宋" w:eastAsia="仿宋" w:cs="仿宋_GB2312"/>
                <w:color w:val="000000" w:themeColor="text1"/>
                <w:kern w:val="0"/>
                <w:sz w:val="24"/>
                <w:szCs w:val="24"/>
                <w14:textFill>
                  <w14:solidFill>
                    <w14:schemeClr w14:val="tx1"/>
                  </w14:solidFill>
                </w14:textFill>
              </w:rPr>
              <w:t xml:space="preserve"> </w:t>
            </w:r>
            <w:r>
              <w:rPr>
                <w:rFonts w:ascii="仿宋" w:hAnsi="仿宋" w:eastAsia="仿宋" w:cs="仿宋_GB2312"/>
                <w:color w:val="000000" w:themeColor="text1"/>
                <w:kern w:val="0"/>
                <w:sz w:val="24"/>
                <w:szCs w:val="24"/>
                <w14:textFill>
                  <w14:solidFill>
                    <w14:schemeClr w14:val="tx1"/>
                  </w14:solidFill>
                </w14:textFill>
              </w:rPr>
              <w:t xml:space="preserve">          </w:t>
            </w:r>
          </w:p>
        </w:tc>
      </w:tr>
    </w:tbl>
    <w:p w14:paraId="30CA53A1">
      <w:pPr>
        <w:pStyle w:val="4"/>
        <w:ind w:left="360" w:firstLine="0" w:firstLineChars="0"/>
        <w:rPr>
          <w:rFonts w:ascii="仿宋" w:hAnsi="仿宋" w:eastAsia="仿宋" w:cs="仿宋_GB2312"/>
          <w:color w:val="auto"/>
          <w:kern w:val="0"/>
          <w:sz w:val="24"/>
          <w:szCs w:val="24"/>
        </w:rPr>
      </w:pPr>
    </w:p>
    <w:p w14:paraId="6082CF3B">
      <w:pPr>
        <w:pStyle w:val="4"/>
        <w:ind w:left="360" w:firstLine="0" w:firstLineChars="0"/>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本单位承诺，本次报价真实有效，本表传真、扫描件、PDF文件同原件具有相同效力，报价有效期</w:t>
      </w:r>
      <w:r>
        <w:rPr>
          <w:rFonts w:ascii="仿宋" w:hAnsi="仿宋" w:eastAsia="仿宋" w:cs="仿宋_GB2312"/>
          <w:color w:val="auto"/>
          <w:kern w:val="0"/>
          <w:sz w:val="24"/>
          <w:szCs w:val="24"/>
        </w:rPr>
        <w:t>10</w:t>
      </w:r>
      <w:r>
        <w:rPr>
          <w:rFonts w:hint="eastAsia" w:ascii="仿宋" w:hAnsi="仿宋" w:eastAsia="仿宋" w:cs="仿宋_GB2312"/>
          <w:color w:val="auto"/>
          <w:kern w:val="0"/>
          <w:sz w:val="24"/>
          <w:szCs w:val="24"/>
        </w:rPr>
        <w:t>个工作日.</w:t>
      </w:r>
    </w:p>
    <w:p w14:paraId="703F61FE">
      <w:pPr>
        <w:pStyle w:val="4"/>
        <w:ind w:left="360" w:firstLine="0" w:firstLineChars="0"/>
        <w:rPr>
          <w:rFonts w:ascii="仿宋" w:hAnsi="仿宋" w:eastAsia="仿宋" w:cs="仿宋_GB2312"/>
          <w:color w:val="auto"/>
          <w:kern w:val="0"/>
          <w:sz w:val="24"/>
          <w:szCs w:val="24"/>
        </w:rPr>
      </w:pPr>
    </w:p>
    <w:p w14:paraId="385A7CE9">
      <w:pPr>
        <w:pStyle w:val="4"/>
        <w:ind w:left="360" w:firstLine="0" w:firstLineChars="0"/>
        <w:rPr>
          <w:rFonts w:ascii="仿宋" w:hAnsi="仿宋" w:eastAsia="仿宋" w:cs="仿宋_GB2312"/>
          <w:color w:val="auto"/>
          <w:kern w:val="0"/>
          <w:sz w:val="24"/>
          <w:szCs w:val="24"/>
        </w:rPr>
      </w:pPr>
    </w:p>
    <w:p w14:paraId="46621A9B">
      <w:pPr>
        <w:pStyle w:val="4"/>
        <w:ind w:left="360" w:right="960" w:firstLine="0" w:firstLineChars="0"/>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报价人</w:t>
      </w:r>
      <w:r>
        <w:rPr>
          <w:rFonts w:ascii="仿宋" w:hAnsi="仿宋" w:eastAsia="仿宋" w:cs="仿宋_GB2312"/>
          <w:color w:val="auto"/>
          <w:kern w:val="0"/>
          <w:sz w:val="24"/>
          <w:szCs w:val="24"/>
        </w:rPr>
        <w:t>：</w:t>
      </w:r>
      <w:r>
        <w:rPr>
          <w:rFonts w:hint="eastAsia" w:ascii="仿宋" w:hAnsi="仿宋" w:eastAsia="仿宋" w:cs="仿宋_GB2312"/>
          <w:color w:val="auto"/>
          <w:kern w:val="0"/>
          <w:sz w:val="24"/>
          <w:szCs w:val="24"/>
        </w:rPr>
        <w:t xml:space="preserve"> </w:t>
      </w:r>
      <w:r>
        <w:rPr>
          <w:rFonts w:ascii="仿宋" w:hAnsi="仿宋" w:eastAsia="仿宋" w:cs="仿宋_GB2312"/>
          <w:color w:val="auto"/>
          <w:kern w:val="0"/>
          <w:sz w:val="24"/>
          <w:szCs w:val="24"/>
        </w:rPr>
        <w:t xml:space="preserve">                  </w:t>
      </w:r>
      <w:r>
        <w:rPr>
          <w:rFonts w:hint="eastAsia" w:ascii="仿宋" w:hAnsi="仿宋" w:eastAsia="仿宋" w:cs="仿宋_GB2312"/>
          <w:color w:val="auto"/>
          <w:kern w:val="0"/>
          <w:sz w:val="24"/>
          <w:szCs w:val="24"/>
        </w:rPr>
        <w:t>报价单位名称（盖章）：</w:t>
      </w:r>
    </w:p>
    <w:p w14:paraId="076304F8">
      <w:pPr>
        <w:pStyle w:val="4"/>
        <w:ind w:left="360" w:right="960" w:firstLine="0" w:firstLineChars="0"/>
        <w:rPr>
          <w:rFonts w:ascii="仿宋" w:hAnsi="仿宋" w:eastAsia="仿宋" w:cs="仿宋_GB2312"/>
          <w:color w:val="auto"/>
          <w:kern w:val="0"/>
          <w:sz w:val="24"/>
          <w:szCs w:val="24"/>
        </w:rPr>
      </w:pPr>
      <w:r>
        <w:rPr>
          <w:rFonts w:ascii="仿宋" w:hAnsi="仿宋" w:eastAsia="仿宋" w:cs="仿宋_GB2312"/>
          <w:color w:val="auto"/>
          <w:kern w:val="0"/>
          <w:sz w:val="24"/>
          <w:szCs w:val="24"/>
        </w:rPr>
        <w:br w:type="textWrapping"/>
      </w:r>
    </w:p>
    <w:p w14:paraId="067DDE78">
      <w:pPr>
        <w:ind w:right="960" w:firstLine="360" w:firstLineChars="150"/>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手机号 ：                  报价日期：</w:t>
      </w:r>
      <w:r>
        <w:rPr>
          <w:rFonts w:ascii="仿宋" w:hAnsi="仿宋" w:eastAsia="仿宋" w:cs="仿宋_GB2312"/>
          <w:color w:val="auto"/>
          <w:kern w:val="0"/>
          <w:sz w:val="24"/>
          <w:szCs w:val="24"/>
        </w:rPr>
        <w:t xml:space="preserve">    </w:t>
      </w:r>
      <w:r>
        <w:rPr>
          <w:rFonts w:hint="eastAsia" w:ascii="仿宋" w:hAnsi="仿宋" w:eastAsia="仿宋" w:cs="仿宋_GB2312"/>
          <w:color w:val="auto"/>
          <w:kern w:val="0"/>
          <w:sz w:val="24"/>
          <w:szCs w:val="24"/>
        </w:rPr>
        <w:t>年</w:t>
      </w:r>
      <w:r>
        <w:rPr>
          <w:rFonts w:ascii="仿宋" w:hAnsi="仿宋" w:eastAsia="仿宋" w:cs="仿宋_GB2312"/>
          <w:color w:val="auto"/>
          <w:kern w:val="0"/>
          <w:sz w:val="24"/>
          <w:szCs w:val="24"/>
        </w:rPr>
        <w:t xml:space="preserve">    </w:t>
      </w:r>
      <w:r>
        <w:rPr>
          <w:rFonts w:hint="eastAsia" w:ascii="仿宋" w:hAnsi="仿宋" w:eastAsia="仿宋" w:cs="仿宋_GB2312"/>
          <w:color w:val="auto"/>
          <w:kern w:val="0"/>
          <w:sz w:val="24"/>
          <w:szCs w:val="24"/>
        </w:rPr>
        <w:t xml:space="preserve">月 </w:t>
      </w:r>
      <w:r>
        <w:rPr>
          <w:rFonts w:ascii="仿宋" w:hAnsi="仿宋" w:eastAsia="仿宋" w:cs="仿宋_GB2312"/>
          <w:color w:val="auto"/>
          <w:kern w:val="0"/>
          <w:sz w:val="24"/>
          <w:szCs w:val="24"/>
        </w:rPr>
        <w:t xml:space="preserve"> </w:t>
      </w:r>
      <w:r>
        <w:rPr>
          <w:rFonts w:hint="eastAsia" w:ascii="仿宋" w:hAnsi="仿宋" w:eastAsia="仿宋" w:cs="仿宋_GB2312"/>
          <w:color w:val="auto"/>
          <w:kern w:val="0"/>
          <w:sz w:val="24"/>
          <w:szCs w:val="24"/>
        </w:rPr>
        <w:t>日</w:t>
      </w:r>
    </w:p>
    <w:p w14:paraId="3FBD539D"/>
    <w:p w14:paraId="13E727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FD97"/>
    <w:multiLevelType w:val="singleLevel"/>
    <w:tmpl w:val="4A1FFD9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Tk5MzUxZjI1NDBmMDc3N2YzMWIyOTdkM2Y0YmYifQ=="/>
  </w:docVars>
  <w:rsids>
    <w:rsidRoot w:val="269B2B10"/>
    <w:rsid w:val="0B421DF6"/>
    <w:rsid w:val="0B82196E"/>
    <w:rsid w:val="13447E10"/>
    <w:rsid w:val="269B2B10"/>
    <w:rsid w:val="6A7D30C3"/>
    <w:rsid w:val="7FFD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339</Characters>
  <Lines>0</Lines>
  <Paragraphs>0</Paragraphs>
  <TotalTime>10</TotalTime>
  <ScaleCrop>false</ScaleCrop>
  <LinksUpToDate>false</LinksUpToDate>
  <CharactersWithSpaces>447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2024-10-18T01:47:00Z</dcterms:created>
  <dc:creator>陶政辉</dc:creator>
  <cp:lastModifiedBy>陶政辉</cp:lastModifiedBy>
  <cp:lastPrinted>2024-10-18T01:57:00Z</cp:lastPrinted>
  <dcterms:modified xsi:type="dcterms:W3CDTF">2024-10-20T09:04:30Z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BAF01B8B450D43518F4645D687B2DD86_13</vt:lpwstr>
  </property>
</Properties>
</file>