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2AC1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 w14:paraId="55A512E2">
      <w:pPr>
        <w:jc w:val="center"/>
        <w:rPr>
          <w:rFonts w:ascii="Times New Roman" w:hAnsi="Times New Roman" w:eastAsia="黑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z w:val="36"/>
          <w:szCs w:val="36"/>
          <w:shd w:val="clear" w:color="auto" w:fill="FFFFFF"/>
        </w:rPr>
        <w:t>安徽城市</w:t>
      </w:r>
      <w:bookmarkStart w:id="0" w:name="_GoBack"/>
      <w:bookmarkEnd w:id="0"/>
      <w:r>
        <w:rPr>
          <w:rFonts w:ascii="Times New Roman" w:hAnsi="Times New Roman" w:eastAsia="黑体" w:cs="Times New Roman"/>
          <w:sz w:val="36"/>
          <w:szCs w:val="36"/>
          <w:shd w:val="clear" w:color="auto" w:fill="FFFFFF"/>
        </w:rPr>
        <w:t>管理职业学院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</w:rPr>
        <w:t>办公家具</w:t>
      </w:r>
      <w:r>
        <w:rPr>
          <w:rFonts w:ascii="Times New Roman" w:hAnsi="Times New Roman" w:eastAsia="黑体" w:cs="Times New Roman"/>
          <w:sz w:val="36"/>
          <w:szCs w:val="36"/>
          <w:shd w:val="clear" w:color="auto" w:fill="FFFFFF"/>
        </w:rPr>
        <w:t>采购公告</w:t>
      </w:r>
    </w:p>
    <w:p w14:paraId="0884E50C">
      <w:pPr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13"/>
        <w:gridCol w:w="673"/>
        <w:gridCol w:w="1355"/>
        <w:gridCol w:w="3179"/>
        <w:gridCol w:w="992"/>
        <w:gridCol w:w="1241"/>
      </w:tblGrid>
      <w:tr w14:paraId="0CB4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07DF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安徽城市管理职业学院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办公家具采购清单</w:t>
            </w:r>
          </w:p>
        </w:tc>
      </w:tr>
      <w:tr w14:paraId="1DAB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79F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596B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4F5D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ECA4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服务要求或货物品牌及主要参数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B9B7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CB94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4DAE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2C04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B377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钢制文件柜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2480">
            <w:pPr>
              <w:jc w:val="center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35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E15F">
            <w:pP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尺寸：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长860mm宽380mm高1800mm，±20mm四门两抽</w:t>
            </w:r>
          </w:p>
          <w:p w14:paraId="472D3924">
            <w:pPr>
              <w:pStyle w:val="4"/>
              <w:ind w:firstLine="0" w:firstLineChars="0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材质：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板材采用冷轧钢板。</w:t>
            </w:r>
          </w:p>
          <w:p w14:paraId="452E0BB8">
            <w:pPr>
              <w:pStyle w:val="4"/>
              <w:ind w:left="360" w:firstLine="0" w:firstLineChars="0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drawing>
                <wp:inline distT="0" distB="0" distL="114300" distR="114300">
                  <wp:extent cx="1431290" cy="2416175"/>
                  <wp:effectExtent l="0" t="0" r="16510" b="3175"/>
                  <wp:docPr id="18" name="图片 1" descr="E:\Desktop\办公家具采购IMG_45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E:\Desktop\办公家具采购IMG_4558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241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46E4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26A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070D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050F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办公桌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C573">
            <w:pPr>
              <w:jc w:val="center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36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1E1C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办公桌</w:t>
            </w:r>
            <w: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长1600mm宽800mm高750mm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±20 mm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FE30E4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、主要材料：板材采用中密度纤维板，木皮饰面，环保油漆涂饰。</w:t>
            </w:r>
          </w:p>
          <w:p w14:paraId="263FB613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4、五金件：采用线盒、三合一连接件、导轨、拉手、锁具等五金件。</w:t>
            </w:r>
          </w:p>
          <w:p w14:paraId="7882E89E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203835</wp:posOffset>
                  </wp:positionV>
                  <wp:extent cx="1313815" cy="1019175"/>
                  <wp:effectExtent l="0" t="0" r="635" b="952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6063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9C0D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7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3FAC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EA0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办公椅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641C">
            <w:pPr>
              <w:jc w:val="center"/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40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6FB6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尺寸：常规</w:t>
            </w:r>
          </w:p>
          <w:p w14:paraId="21E6336A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1、面料:采用优质西皮饰面，经液态浸色及防潮、防污等工艺处理,皮面更加柔软舒适,光泽持久性；</w:t>
            </w:r>
          </w:p>
          <w:p w14:paraId="4E914EAA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2、海棉：采用高密度定型海绵，软硬适中。</w:t>
            </w:r>
          </w:p>
          <w:p w14:paraId="121A04C5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3、油漆：漆面采用高级聚脂漆，喷漆均匀，表面漆膜平整光亮、无皱皮、漏漆现象。</w:t>
            </w:r>
          </w:p>
          <w:p w14:paraId="0C170CAC">
            <w:pP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4、框架：优质橡胶木实木制作框架，经防潮、防虫、防腐处理，强度高、刚性好、不变形。</w:t>
            </w:r>
          </w:p>
          <w:p w14:paraId="156BBFC9">
            <w:pP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-888365</wp:posOffset>
                  </wp:positionH>
                  <wp:positionV relativeFrom="paragraph">
                    <wp:posOffset>53975</wp:posOffset>
                  </wp:positionV>
                  <wp:extent cx="885825" cy="1247775"/>
                  <wp:effectExtent l="0" t="0" r="9525" b="9525"/>
                  <wp:wrapTight wrapText="bothSides">
                    <wp:wrapPolygon>
                      <wp:start x="0" y="0"/>
                      <wp:lineTo x="0" y="21435"/>
                      <wp:lineTo x="21368" y="21435"/>
                      <wp:lineTo x="21368" y="0"/>
                      <wp:lineTo x="0" y="0"/>
                    </wp:wrapPolygon>
                  </wp:wrapTight>
                  <wp:docPr id="3" name="图片 3" descr="E:\Desktop\办公家具采购IMG_45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\Desktop\办公家具采购IMG_45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93664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3093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1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8E2D">
            <w:pPr>
              <w:spacing w:line="480" w:lineRule="auto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23FB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报价单包含安装辅材、人工等费用。</w:t>
            </w:r>
          </w:p>
          <w:p w14:paraId="459B28B0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本报价单包含增值税普通发票，质保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36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个月。</w:t>
            </w:r>
          </w:p>
          <w:p w14:paraId="359DB6D7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发货日期为合同签订后10日内完成安装调试。</w:t>
            </w:r>
          </w:p>
          <w:p w14:paraId="400A2372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结款方式为完成安装后，收到发票后完成。</w:t>
            </w:r>
          </w:p>
          <w:p w14:paraId="3F22BDDD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最高限价40000元。</w:t>
            </w:r>
          </w:p>
        </w:tc>
      </w:tr>
      <w:tr w14:paraId="48A0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A4AE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4365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C81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2B791DB6">
      <w:pPr>
        <w:pStyle w:val="4"/>
        <w:ind w:firstLine="0"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本公司承诺，所提供商品符合采购人的要求，商品出现的一切质量问题均由本公司承担，本次报价真实有效，一旦中标，在任何情况下不会收取额外费用。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本表传真、扫描件、PDF文件同原件具有相同效力，报价有效期20个工作日.</w:t>
      </w:r>
    </w:p>
    <w:p w14:paraId="35A7DC5F">
      <w:pPr>
        <w:pStyle w:val="4"/>
        <w:ind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A149AF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A94D14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       报价单位名称（盖章）：</w:t>
      </w:r>
    </w:p>
    <w:p w14:paraId="5425147B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1532BD">
      <w:pPr>
        <w:pStyle w:val="4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报价日期：</w:t>
      </w:r>
    </w:p>
    <w:p w14:paraId="4AE7C863">
      <w:pPr>
        <w:widowControl/>
        <w:shd w:val="clear" w:color="auto" w:fill="FFFFFF"/>
        <w:jc w:val="center"/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</w:pPr>
    </w:p>
    <w:p w14:paraId="4101D9FE"/>
    <w:p w14:paraId="23828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1AFFC"/>
    <w:multiLevelType w:val="singleLevel"/>
    <w:tmpl w:val="8AE1AF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5C1C"/>
    <w:rsid w:val="65D2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2025-12-30T06:51:00Z</dcterms:created>
  <dc:creator>XR</dc:creator>
  <cp:lastModifiedBy>XR</cp:lastModifiedBy>
  <dcterms:modified xsi:type="dcterms:W3CDTF">2025-12-30T06:51:35Z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3F1C0150F3DA449CAB7430B74900C634_11</vt:lpwstr>
  </property>
  <property fmtid="{D5CDD505-2E9C-101B-9397-08002B2CF9AE}" pid="4" name="KSOTemplateDocerSaveRecord">
    <vt:lpwstr>eyJoZGlkIjoiZjZmN2EzMzlkNDBmNzZlZGQzNmYwOGZmMWNhMmUzNzkiLCJ1c2VySWQiOiIxNTEwMTgwMTE4In0=</vt:lpwstr>
  </property>
</Properties>
</file>