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28D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方正小标宋简体" w:hAnsi="方正小标宋简体" w:eastAsia="方正小标宋简体" w:cs="方正小标宋简体"/>
          <w:i w:val="0"/>
          <w:iCs w:val="0"/>
          <w:caps w:val="0"/>
          <w:color w:val="333333"/>
          <w:spacing w:val="0"/>
          <w:sz w:val="30"/>
          <w:szCs w:val="30"/>
          <w:shd w:val="clear" w:color="auto" w:fill="FFFFFF"/>
          <w:lang w:val="en-US" w:eastAsia="zh-CN"/>
        </w:rPr>
      </w:pPr>
      <w:r>
        <w:rPr>
          <w:rFonts w:hint="eastAsia" w:ascii="方正小标宋简体" w:hAnsi="方正小标宋简体" w:eastAsia="方正小标宋简体" w:cs="方正小标宋简体"/>
          <w:i w:val="0"/>
          <w:iCs w:val="0"/>
          <w:caps w:val="0"/>
          <w:color w:val="333333"/>
          <w:spacing w:val="0"/>
          <w:sz w:val="30"/>
          <w:szCs w:val="30"/>
          <w:shd w:val="clear" w:color="auto" w:fill="FFFFFF"/>
        </w:rPr>
        <w:t>附件</w:t>
      </w:r>
      <w:r>
        <w:rPr>
          <w:rFonts w:hint="eastAsia" w:ascii="方正小标宋简体" w:hAnsi="方正小标宋简体" w:eastAsia="方正小标宋简体" w:cs="方正小标宋简体"/>
          <w:i w:val="0"/>
          <w:iCs w:val="0"/>
          <w:caps w:val="0"/>
          <w:color w:val="333333"/>
          <w:spacing w:val="0"/>
          <w:sz w:val="30"/>
          <w:szCs w:val="30"/>
          <w:shd w:val="clear" w:color="auto" w:fill="FFFFFF"/>
          <w:lang w:val="en-US" w:eastAsia="zh-CN"/>
        </w:rPr>
        <w:t>2</w:t>
      </w:r>
      <w:r>
        <w:rPr>
          <w:rFonts w:hint="eastAsia" w:ascii="方正小标宋简体" w:hAnsi="方正小标宋简体" w:eastAsia="方正小标宋简体" w:cs="方正小标宋简体"/>
          <w:i w:val="0"/>
          <w:iCs w:val="0"/>
          <w:caps w:val="0"/>
          <w:color w:val="333333"/>
          <w:spacing w:val="0"/>
          <w:sz w:val="30"/>
          <w:szCs w:val="30"/>
          <w:shd w:val="clear" w:color="auto" w:fill="FFFFFF"/>
        </w:rPr>
        <w:t>：               </w:t>
      </w:r>
    </w:p>
    <w:p w14:paraId="7DC8A4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方正小标宋简体" w:hAnsi="方正小标宋简体" w:eastAsia="方正小标宋简体" w:cs="方正小标宋简体"/>
          <w:i w:val="0"/>
          <w:iCs w:val="0"/>
          <w:caps w:val="0"/>
          <w:color w:val="333333"/>
          <w:spacing w:val="0"/>
          <w:sz w:val="30"/>
          <w:szCs w:val="30"/>
          <w:shd w:val="clear" w:color="auto" w:fill="FFFFFF"/>
        </w:rPr>
        <w:t>报   价   表</w:t>
      </w:r>
    </w:p>
    <w:tbl>
      <w:tblPr>
        <w:tblStyle w:val="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909"/>
        <w:gridCol w:w="750"/>
        <w:gridCol w:w="505"/>
        <w:gridCol w:w="3846"/>
        <w:gridCol w:w="1321"/>
      </w:tblGrid>
      <w:tr w14:paraId="0349B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1146"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CF168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sz w:val="22"/>
                <w:szCs w:val="22"/>
              </w:rPr>
            </w:pPr>
            <w:r>
              <w:rPr>
                <w:rFonts w:hint="eastAsia" w:ascii="仿宋" w:hAnsi="仿宋" w:eastAsia="仿宋" w:cs="仿宋"/>
                <w:b/>
                <w:bCs/>
                <w:i w:val="0"/>
                <w:iCs w:val="0"/>
                <w:caps w:val="0"/>
                <w:color w:val="000000"/>
                <w:spacing w:val="0"/>
                <w:sz w:val="20"/>
                <w:szCs w:val="20"/>
              </w:rPr>
              <w:t>项目</w:t>
            </w:r>
          </w:p>
        </w:tc>
        <w:tc>
          <w:tcPr>
            <w:tcW w:w="450" w:type="pct"/>
            <w:tcBorders>
              <w:top w:val="single" w:color="auto" w:sz="8" w:space="0"/>
              <w:left w:val="nil"/>
              <w:bottom w:val="single" w:color="auto" w:sz="8" w:space="0"/>
              <w:right w:val="single" w:color="auto" w:sz="8" w:space="0"/>
            </w:tcBorders>
            <w:shd w:val="clear" w:color="auto" w:fill="FFFFFF"/>
            <w:noWrap w:val="0"/>
            <w:tcMar>
              <w:top w:w="15" w:type="dxa"/>
              <w:left w:w="15" w:type="dxa"/>
              <w:right w:w="15" w:type="dxa"/>
            </w:tcMar>
            <w:vAlign w:val="center"/>
          </w:tcPr>
          <w:p w14:paraId="7BFD05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sz w:val="22"/>
                <w:szCs w:val="22"/>
              </w:rPr>
            </w:pPr>
            <w:r>
              <w:rPr>
                <w:rFonts w:hint="eastAsia" w:ascii="仿宋" w:hAnsi="仿宋" w:eastAsia="仿宋" w:cs="仿宋"/>
                <w:b/>
                <w:bCs/>
                <w:i w:val="0"/>
                <w:iCs w:val="0"/>
                <w:caps w:val="0"/>
                <w:color w:val="000000"/>
                <w:spacing w:val="0"/>
                <w:sz w:val="20"/>
                <w:szCs w:val="20"/>
              </w:rPr>
              <w:t>数量</w:t>
            </w:r>
          </w:p>
        </w:tc>
        <w:tc>
          <w:tcPr>
            <w:tcW w:w="303" w:type="pct"/>
            <w:tcBorders>
              <w:top w:val="single" w:color="auto" w:sz="8" w:space="0"/>
              <w:left w:val="nil"/>
              <w:bottom w:val="single" w:color="auto" w:sz="8" w:space="0"/>
              <w:right w:val="single" w:color="auto" w:sz="8" w:space="0"/>
            </w:tcBorders>
            <w:shd w:val="clear" w:color="auto" w:fill="FFFFFF"/>
            <w:noWrap w:val="0"/>
            <w:tcMar>
              <w:top w:w="15" w:type="dxa"/>
              <w:left w:w="15" w:type="dxa"/>
              <w:right w:w="15" w:type="dxa"/>
            </w:tcMar>
            <w:vAlign w:val="center"/>
          </w:tcPr>
          <w:p w14:paraId="2DF5C2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sz w:val="22"/>
                <w:szCs w:val="22"/>
              </w:rPr>
            </w:pPr>
            <w:r>
              <w:rPr>
                <w:rFonts w:hint="eastAsia" w:ascii="仿宋" w:hAnsi="仿宋" w:eastAsia="仿宋" w:cs="仿宋"/>
                <w:b/>
                <w:bCs/>
                <w:i w:val="0"/>
                <w:iCs w:val="0"/>
                <w:caps w:val="0"/>
                <w:color w:val="000000"/>
                <w:spacing w:val="0"/>
                <w:sz w:val="20"/>
                <w:szCs w:val="20"/>
              </w:rPr>
              <w:t>单位</w:t>
            </w:r>
          </w:p>
        </w:tc>
        <w:tc>
          <w:tcPr>
            <w:tcW w:w="2307" w:type="pct"/>
            <w:tcBorders>
              <w:top w:val="single" w:color="auto" w:sz="8" w:space="0"/>
              <w:left w:val="nil"/>
              <w:bottom w:val="single" w:color="auto" w:sz="8" w:space="0"/>
              <w:right w:val="single" w:color="auto" w:sz="8" w:space="0"/>
            </w:tcBorders>
            <w:shd w:val="clear" w:color="auto" w:fill="FFFFFF"/>
            <w:noWrap w:val="0"/>
            <w:tcMar>
              <w:top w:w="15" w:type="dxa"/>
              <w:left w:w="15" w:type="dxa"/>
              <w:right w:w="15" w:type="dxa"/>
            </w:tcMar>
            <w:vAlign w:val="center"/>
          </w:tcPr>
          <w:p w14:paraId="209E88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sz w:val="22"/>
                <w:szCs w:val="22"/>
              </w:rPr>
            </w:pPr>
            <w:r>
              <w:rPr>
                <w:rFonts w:hint="eastAsia" w:ascii="仿宋" w:hAnsi="仿宋" w:eastAsia="仿宋" w:cs="仿宋"/>
                <w:b/>
                <w:bCs/>
                <w:i w:val="0"/>
                <w:iCs w:val="0"/>
                <w:caps w:val="0"/>
                <w:color w:val="000000"/>
                <w:spacing w:val="0"/>
                <w:sz w:val="20"/>
                <w:szCs w:val="20"/>
              </w:rPr>
              <w:t>提供的参数、规格、要求</w:t>
            </w:r>
          </w:p>
        </w:tc>
        <w:tc>
          <w:tcPr>
            <w:tcW w:w="792" w:type="pct"/>
            <w:tcBorders>
              <w:top w:val="single" w:color="auto" w:sz="8" w:space="0"/>
              <w:left w:val="nil"/>
              <w:bottom w:val="single" w:color="auto" w:sz="8" w:space="0"/>
              <w:right w:val="single" w:color="auto" w:sz="8" w:space="0"/>
            </w:tcBorders>
            <w:shd w:val="clear" w:color="auto" w:fill="FFFFFF"/>
            <w:noWrap w:val="0"/>
            <w:tcMar>
              <w:top w:w="15" w:type="dxa"/>
              <w:left w:w="15" w:type="dxa"/>
              <w:right w:w="15" w:type="dxa"/>
            </w:tcMar>
            <w:vAlign w:val="center"/>
          </w:tcPr>
          <w:p w14:paraId="6D5087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sz w:val="22"/>
                <w:szCs w:val="22"/>
              </w:rPr>
            </w:pPr>
            <w:r>
              <w:rPr>
                <w:rFonts w:hint="eastAsia" w:ascii="仿宋" w:hAnsi="仿宋" w:eastAsia="仿宋" w:cs="仿宋"/>
                <w:b/>
                <w:bCs/>
                <w:i w:val="0"/>
                <w:iCs w:val="0"/>
                <w:caps w:val="0"/>
                <w:color w:val="000000"/>
                <w:spacing w:val="0"/>
                <w:sz w:val="20"/>
                <w:szCs w:val="20"/>
              </w:rPr>
              <w:t>报价（元）</w:t>
            </w:r>
          </w:p>
        </w:tc>
      </w:tr>
      <w:tr w14:paraId="4D85B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8" w:hRule="atLeast"/>
        </w:trPr>
        <w:tc>
          <w:tcPr>
            <w:tcW w:w="5000" w:type="pct"/>
            <w:gridSpan w:val="5"/>
            <w:tcBorders>
              <w:top w:val="nil"/>
              <w:left w:val="single" w:color="auto" w:sz="8" w:space="0"/>
              <w:bottom w:val="single" w:color="auto" w:sz="8" w:space="0"/>
              <w:right w:val="single" w:color="auto" w:sz="8" w:space="0"/>
            </w:tcBorders>
            <w:shd w:val="clear" w:color="auto" w:fill="FFFFFF"/>
            <w:noWrap w:val="0"/>
            <w:tcMar>
              <w:top w:w="15" w:type="dxa"/>
              <w:left w:w="15" w:type="dxa"/>
              <w:right w:w="15" w:type="dxa"/>
            </w:tcMar>
            <w:vAlign w:val="center"/>
          </w:tcPr>
          <w:p w14:paraId="117425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eastAsia="仿宋"/>
                <w:lang w:val="en-US" w:eastAsia="zh-CN"/>
              </w:rPr>
            </w:pPr>
            <w:r>
              <w:rPr>
                <w:rFonts w:hint="eastAsia" w:ascii="仿宋" w:hAnsi="仿宋" w:eastAsia="仿宋" w:cs="仿宋"/>
                <w:b/>
                <w:bCs/>
                <w:i w:val="0"/>
                <w:iCs w:val="0"/>
                <w:caps w:val="0"/>
                <w:color w:val="000000"/>
                <w:spacing w:val="0"/>
                <w:sz w:val="21"/>
                <w:szCs w:val="21"/>
              </w:rPr>
              <w:t>不动产测绘</w:t>
            </w:r>
          </w:p>
        </w:tc>
      </w:tr>
      <w:tr w14:paraId="7A26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61" w:hRule="atLeast"/>
        </w:trPr>
        <w:tc>
          <w:tcPr>
            <w:tcW w:w="1146" w:type="pct"/>
            <w:tcBorders>
              <w:top w:val="nil"/>
              <w:left w:val="single" w:color="auto" w:sz="8" w:space="0"/>
              <w:bottom w:val="single" w:color="auto" w:sz="8" w:space="0"/>
              <w:right w:val="single" w:color="auto" w:sz="8" w:space="0"/>
            </w:tcBorders>
            <w:shd w:val="clear" w:color="auto" w:fill="FFFFFF"/>
            <w:noWrap w:val="0"/>
            <w:tcMar>
              <w:top w:w="15" w:type="dxa"/>
              <w:left w:w="15" w:type="dxa"/>
              <w:right w:w="15" w:type="dxa"/>
            </w:tcMar>
            <w:vAlign w:val="center"/>
          </w:tcPr>
          <w:p w14:paraId="291593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 w:hAnsi="仿宋" w:eastAsia="仿宋" w:cs="仿宋"/>
                <w:i w:val="0"/>
                <w:iCs w:val="0"/>
                <w:caps w:val="0"/>
                <w:color w:val="333333"/>
                <w:spacing w:val="0"/>
                <w:kern w:val="0"/>
                <w:sz w:val="18"/>
                <w:szCs w:val="18"/>
                <w:lang w:val="en-US" w:eastAsia="zh-CN" w:bidi="ar-SA"/>
              </w:rPr>
            </w:pPr>
            <w:r>
              <w:rPr>
                <w:rFonts w:hint="eastAsia" w:ascii="仿宋" w:hAnsi="仿宋" w:eastAsia="仿宋" w:cs="仿宋"/>
                <w:i w:val="0"/>
                <w:iCs w:val="0"/>
                <w:caps w:val="0"/>
                <w:color w:val="333333"/>
                <w:spacing w:val="0"/>
                <w:sz w:val="18"/>
                <w:szCs w:val="18"/>
              </w:rPr>
              <w:t>不动产测绘</w:t>
            </w:r>
          </w:p>
        </w:tc>
        <w:tc>
          <w:tcPr>
            <w:tcW w:w="450" w:type="pct"/>
            <w:tcBorders>
              <w:top w:val="nil"/>
              <w:left w:val="nil"/>
              <w:bottom w:val="single" w:color="auto" w:sz="8" w:space="0"/>
              <w:right w:val="single" w:color="auto" w:sz="8" w:space="0"/>
            </w:tcBorders>
            <w:shd w:val="clear" w:color="auto" w:fill="FFFFFF"/>
            <w:noWrap w:val="0"/>
            <w:tcMar>
              <w:top w:w="15" w:type="dxa"/>
              <w:left w:w="15" w:type="dxa"/>
              <w:right w:w="15" w:type="dxa"/>
            </w:tcMar>
            <w:vAlign w:val="center"/>
          </w:tcPr>
          <w:p w14:paraId="6F5672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default" w:ascii="仿宋" w:hAnsi="仿宋" w:eastAsia="仿宋" w:cs="仿宋"/>
                <w:i w:val="0"/>
                <w:iCs w:val="0"/>
                <w:caps w:val="0"/>
                <w:color w:val="333333"/>
                <w:spacing w:val="0"/>
                <w:kern w:val="0"/>
                <w:sz w:val="18"/>
                <w:szCs w:val="18"/>
                <w:lang w:val="en-US" w:eastAsia="zh-CN" w:bidi="ar-SA"/>
              </w:rPr>
            </w:pPr>
            <w:r>
              <w:rPr>
                <w:rFonts w:hint="default" w:ascii="仿宋" w:hAnsi="仿宋" w:eastAsia="仿宋" w:cs="仿宋"/>
                <w:i w:val="0"/>
                <w:iCs w:val="0"/>
                <w:caps w:val="0"/>
                <w:color w:val="333333"/>
                <w:spacing w:val="0"/>
                <w:sz w:val="18"/>
                <w:szCs w:val="18"/>
                <w:lang w:val="en-US" w:eastAsia="zh-CN"/>
              </w:rPr>
              <w:t>63438.55</w:t>
            </w:r>
          </w:p>
        </w:tc>
        <w:tc>
          <w:tcPr>
            <w:tcW w:w="303" w:type="pct"/>
            <w:tcBorders>
              <w:top w:val="nil"/>
              <w:left w:val="nil"/>
              <w:bottom w:val="single" w:color="auto" w:sz="8" w:space="0"/>
              <w:right w:val="single" w:color="auto" w:sz="8" w:space="0"/>
            </w:tcBorders>
            <w:shd w:val="clear" w:color="auto" w:fill="FFFFFF"/>
            <w:noWrap w:val="0"/>
            <w:tcMar>
              <w:top w:w="15" w:type="dxa"/>
              <w:left w:w="15" w:type="dxa"/>
              <w:right w:w="15" w:type="dxa"/>
            </w:tcMar>
            <w:vAlign w:val="center"/>
          </w:tcPr>
          <w:p w14:paraId="14E650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 w:hAnsi="仿宋" w:eastAsia="仿宋" w:cs="仿宋"/>
                <w:i w:val="0"/>
                <w:iCs w:val="0"/>
                <w:caps w:val="0"/>
                <w:color w:val="333333"/>
                <w:spacing w:val="0"/>
                <w:kern w:val="0"/>
                <w:sz w:val="18"/>
                <w:szCs w:val="18"/>
                <w:lang w:val="en-US" w:eastAsia="zh-CN" w:bidi="ar-SA"/>
              </w:rPr>
            </w:pPr>
            <w:r>
              <w:rPr>
                <w:rFonts w:hint="eastAsia" w:ascii="仿宋" w:hAnsi="仿宋" w:eastAsia="仿宋" w:cs="仿宋"/>
                <w:i w:val="0"/>
                <w:iCs w:val="0"/>
                <w:caps w:val="0"/>
                <w:color w:val="333333"/>
                <w:spacing w:val="0"/>
                <w:sz w:val="18"/>
                <w:szCs w:val="18"/>
                <w:lang w:val="en-US" w:eastAsia="zh-CN"/>
              </w:rPr>
              <w:t>平方米</w:t>
            </w:r>
          </w:p>
        </w:tc>
        <w:tc>
          <w:tcPr>
            <w:tcW w:w="2307" w:type="pct"/>
            <w:tcBorders>
              <w:top w:val="nil"/>
              <w:left w:val="nil"/>
              <w:bottom w:val="single" w:color="auto" w:sz="8" w:space="0"/>
              <w:right w:val="single" w:color="auto" w:sz="8" w:space="0"/>
            </w:tcBorders>
            <w:shd w:val="clear" w:color="auto" w:fill="FFFFFF"/>
            <w:noWrap w:val="0"/>
            <w:tcMar>
              <w:top w:w="15" w:type="dxa"/>
              <w:left w:w="15" w:type="dxa"/>
              <w:right w:w="15" w:type="dxa"/>
            </w:tcMar>
            <w:vAlign w:val="center"/>
          </w:tcPr>
          <w:p w14:paraId="2E9E074A">
            <w:pPr>
              <w:keepNext w:val="0"/>
              <w:keepLines w:val="0"/>
              <w:widowControl/>
              <w:suppressLineNumbers w:val="0"/>
              <w:jc w:val="left"/>
              <w:rPr>
                <w:rFonts w:hint="default" w:ascii="仿宋" w:hAnsi="仿宋" w:eastAsia="仿宋" w:cs="仿宋"/>
                <w:i w:val="0"/>
                <w:iCs w:val="0"/>
                <w:caps w:val="0"/>
                <w:color w:val="333333"/>
                <w:spacing w:val="0"/>
                <w:kern w:val="2"/>
                <w:sz w:val="18"/>
                <w:szCs w:val="18"/>
                <w:lang w:val="en-US" w:eastAsia="zh-CN" w:bidi="ar-SA"/>
              </w:rPr>
            </w:pPr>
            <w:r>
              <w:rPr>
                <w:rFonts w:hint="default" w:ascii="仿宋" w:hAnsi="仿宋" w:eastAsia="仿宋" w:cs="仿宋"/>
                <w:i w:val="0"/>
                <w:iCs w:val="0"/>
                <w:caps w:val="0"/>
                <w:color w:val="333333"/>
                <w:spacing w:val="0"/>
                <w:kern w:val="2"/>
                <w:sz w:val="18"/>
                <w:szCs w:val="18"/>
                <w:lang w:val="en-US" w:eastAsia="zh-CN" w:bidi="ar-SA"/>
              </w:rPr>
              <w:t>涉及4处建筑物，总建筑面积63438.55平方米。需依据不动产测绘相关规范，对房屋及土地实施不动产测绘，出具不动产测绘报告；提供符合产权登记要求的测绘成果，并全程配合完成权籍调查和国有建设用地使用权及房屋所有权首次登记工作。</w:t>
            </w:r>
          </w:p>
        </w:tc>
        <w:tc>
          <w:tcPr>
            <w:tcW w:w="792" w:type="pct"/>
            <w:tcBorders>
              <w:top w:val="nil"/>
              <w:left w:val="nil"/>
              <w:bottom w:val="single" w:color="auto" w:sz="8" w:space="0"/>
              <w:right w:val="single" w:color="auto" w:sz="8" w:space="0"/>
            </w:tcBorders>
            <w:shd w:val="clear" w:color="auto" w:fill="FFFFFF"/>
            <w:noWrap w:val="0"/>
            <w:tcMar>
              <w:top w:w="15" w:type="dxa"/>
              <w:left w:w="15" w:type="dxa"/>
              <w:right w:w="15" w:type="dxa"/>
            </w:tcMar>
            <w:vAlign w:val="center"/>
          </w:tcPr>
          <w:p w14:paraId="73475C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仿宋" w:hAnsi="仿宋" w:eastAsia="仿宋" w:cs="仿宋"/>
                <w:i w:val="0"/>
                <w:iCs w:val="0"/>
                <w:caps w:val="0"/>
                <w:color w:val="333333"/>
                <w:spacing w:val="0"/>
                <w:sz w:val="18"/>
                <w:szCs w:val="18"/>
                <w:lang w:val="en-US" w:eastAsia="zh-CN"/>
              </w:rPr>
            </w:pPr>
          </w:p>
        </w:tc>
      </w:tr>
      <w:tr w14:paraId="76A9B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62" w:hRule="atLeast"/>
        </w:trPr>
        <w:tc>
          <w:tcPr>
            <w:tcW w:w="4207" w:type="pct"/>
            <w:gridSpan w:val="4"/>
            <w:tcBorders>
              <w:top w:val="nil"/>
              <w:left w:val="single" w:color="auto" w:sz="8" w:space="0"/>
              <w:bottom w:val="single" w:color="auto" w:sz="8" w:space="0"/>
              <w:right w:val="single" w:color="auto" w:sz="8" w:space="0"/>
            </w:tcBorders>
            <w:shd w:val="clear" w:color="auto" w:fill="FFFFFF"/>
            <w:noWrap w:val="0"/>
            <w:tcMar>
              <w:top w:w="15" w:type="dxa"/>
              <w:left w:w="15" w:type="dxa"/>
              <w:right w:w="15" w:type="dxa"/>
            </w:tcMar>
            <w:vAlign w:val="center"/>
          </w:tcPr>
          <w:p w14:paraId="27C02E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仿宋" w:hAnsi="仿宋" w:eastAsia="仿宋" w:cs="仿宋"/>
                <w:b/>
                <w:bCs/>
                <w:i w:val="0"/>
                <w:iCs w:val="0"/>
                <w:caps w:val="0"/>
                <w:color w:val="333333"/>
                <w:spacing w:val="0"/>
                <w:sz w:val="21"/>
                <w:szCs w:val="21"/>
              </w:rPr>
              <w:t>合计（大写）：</w:t>
            </w:r>
          </w:p>
        </w:tc>
        <w:tc>
          <w:tcPr>
            <w:tcW w:w="792" w:type="pct"/>
            <w:tcBorders>
              <w:top w:val="nil"/>
              <w:left w:val="nil"/>
              <w:bottom w:val="single" w:color="auto" w:sz="8" w:space="0"/>
              <w:right w:val="single" w:color="auto" w:sz="8" w:space="0"/>
            </w:tcBorders>
            <w:shd w:val="clear" w:color="auto" w:fill="FFFFFF"/>
            <w:noWrap w:val="0"/>
            <w:tcMar>
              <w:top w:w="15" w:type="dxa"/>
              <w:left w:w="15" w:type="dxa"/>
              <w:right w:w="15" w:type="dxa"/>
            </w:tcMar>
            <w:vAlign w:val="center"/>
          </w:tcPr>
          <w:p w14:paraId="2B0FF9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p>
        </w:tc>
      </w:tr>
    </w:tbl>
    <w:p w14:paraId="0529416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0" w:beforeAutospacing="0" w:after="100" w:afterAutospacing="0" w:line="281" w:lineRule="atLeast"/>
        <w:ind w:right="0"/>
        <w:jc w:val="left"/>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lang w:val="en-US" w:eastAsia="zh-CN"/>
        </w:rPr>
        <w:t xml:space="preserve">投标单位：              联系人（联系电话）： </w:t>
      </w:r>
      <w:r>
        <w:rPr>
          <w:rFonts w:hint="default" w:ascii="仿宋" w:hAnsi="仿宋" w:eastAsia="仿宋" w:cs="仿宋"/>
          <w:i w:val="0"/>
          <w:iCs w:val="0"/>
          <w:caps w:val="0"/>
          <w:color w:val="333333"/>
          <w:spacing w:val="0"/>
          <w:sz w:val="32"/>
          <w:szCs w:val="32"/>
          <w:shd w:val="clear" w:color="auto" w:fill="FFFFFF"/>
          <w:lang w:val="en-US" w:eastAsia="zh-CN"/>
        </w:rPr>
        <w:t xml:space="preserve"> </w:t>
      </w:r>
      <w:r>
        <w:rPr>
          <w:rFonts w:hint="eastAsia" w:ascii="仿宋" w:hAnsi="仿宋" w:eastAsia="仿宋" w:cs="仿宋"/>
          <w:i w:val="0"/>
          <w:iCs w:val="0"/>
          <w:caps w:val="0"/>
          <w:color w:val="333333"/>
          <w:spacing w:val="0"/>
          <w:sz w:val="32"/>
          <w:szCs w:val="32"/>
          <w:shd w:val="clear" w:color="auto" w:fill="FFFFFF"/>
          <w:lang w:val="en-US" w:eastAsia="zh-CN"/>
        </w:rPr>
        <w:t xml:space="preserve">     </w:t>
      </w:r>
    </w:p>
    <w:p w14:paraId="01E093D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0" w:beforeAutospacing="0" w:after="100" w:afterAutospacing="0" w:line="281" w:lineRule="atLeast"/>
        <w:ind w:right="0"/>
        <w:jc w:val="left"/>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lang w:val="en-US" w:eastAsia="zh-CN"/>
        </w:rPr>
        <w:t>日期：</w:t>
      </w:r>
      <w:bookmarkStart w:id="0" w:name="_GoBack"/>
      <w:bookmarkEnd w:id="0"/>
    </w:p>
    <w:p w14:paraId="5B21A9F9"/>
    <w:p w14:paraId="1AA4016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36CE288-512B-47FA-B7F1-38DC19142994}"/>
  </w:font>
  <w:font w:name="方正小标宋简体">
    <w:panose1 w:val="02000000000000000000"/>
    <w:charset w:val="86"/>
    <w:family w:val="auto"/>
    <w:pitch w:val="default"/>
    <w:sig w:usb0="00000001" w:usb1="08000000" w:usb2="00000000" w:usb3="00000000" w:csb0="00040000" w:csb1="00000000"/>
    <w:embedRegular r:id="rId2" w:fontKey="{8DDDE6D5-C417-4A9F-BBF8-B4BFFE9D590E}"/>
  </w:font>
  <w:font w:name="微软雅黑">
    <w:panose1 w:val="020B0503020204020204"/>
    <w:charset w:val="86"/>
    <w:family w:val="auto"/>
    <w:pitch w:val="default"/>
    <w:sig w:usb0="80000287" w:usb1="2ACF3C50" w:usb2="00000016" w:usb3="00000000" w:csb0="0004001F" w:csb1="00000000"/>
    <w:embedRegular r:id="rId3" w:fontKey="{97C851BE-F700-4CF8-94EC-8B53A41F865F}"/>
  </w:font>
  <w:font w:name="仿宋">
    <w:panose1 w:val="02010609060101010101"/>
    <w:charset w:val="86"/>
    <w:family w:val="auto"/>
    <w:pitch w:val="default"/>
    <w:sig w:usb0="800002BF" w:usb1="38CF7CFA" w:usb2="00000016" w:usb3="00000000" w:csb0="00040001" w:csb1="00000000"/>
    <w:embedRegular r:id="rId4" w:fontKey="{4E5804AF-7669-4ED6-8D7C-42567FFB1964}"/>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14194"/>
    <w:rsid w:val="1A814194"/>
    <w:rsid w:val="2D302BB0"/>
    <w:rsid w:val="72E00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153</Words>
  <Characters>167</Characters>
  <Lines>0</Lines>
  <Paragraphs>0</Paragraphs>
  <TotalTime>0</TotalTime>
  <ScaleCrop>false</ScaleCrop>
  <LinksUpToDate>false</LinksUpToDate>
  <CharactersWithSpaces>209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2025-08-18T11:41:00Z</dcterms:created>
  <dc:creator>佚名</dc:creator>
  <cp:lastModifiedBy>佚名</cp:lastModifiedBy>
  <dcterms:modified xsi:type="dcterms:W3CDTF">2025-08-19T02:47:30Z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229EBE1D1E0E4FE8B784F969BD2F3510_11</vt:lpwstr>
  </property>
  <property fmtid="{D5CDD505-2E9C-101B-9397-08002B2CF9AE}" pid="4" name="KSOTemplateDocerSaveRecord">
    <vt:lpwstr>eyJoZGlkIjoiNzQ3NTk5MzUxZjI1NDBmMDc3N2YzMWIyOTdkM2Y0YmYiLCJ1c2VySWQiOiIzODI3ODI5MDQifQ==</vt:lpwstr>
  </property>
</Properties>
</file>