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宋体" w:hAnsi="宋体"/>
          <w:b/>
          <w:color w:val="000000"/>
          <w:sz w:val="24"/>
          <w:szCs w:val="28"/>
        </w:rPr>
      </w:pPr>
      <w:r>
        <w:rPr>
          <w:rFonts w:hint="eastAsia" w:ascii="宋体" w:hAnsi="宋体"/>
          <w:b/>
          <w:color w:val="000000"/>
          <w:sz w:val="24"/>
          <w:szCs w:val="28"/>
        </w:rPr>
        <w:t xml:space="preserve">                      安徽城市管理职业学院询价单</w:t>
      </w:r>
    </w:p>
    <w:p>
      <w:pPr>
        <w:snapToGrid w:val="0"/>
        <w:spacing w:line="360" w:lineRule="auto"/>
        <w:jc w:val="left"/>
        <w:rPr>
          <w:rFonts w:ascii="宋体" w:hAnsi="宋体"/>
          <w:b/>
          <w:color w:val="000000"/>
          <w:sz w:val="24"/>
          <w:szCs w:val="28"/>
          <w:u w:val="single"/>
        </w:rPr>
      </w:pPr>
      <w:r>
        <w:rPr>
          <w:rFonts w:hint="eastAsia" w:ascii="宋体" w:hAnsi="宋体"/>
          <w:b/>
          <w:color w:val="000000"/>
          <w:sz w:val="24"/>
          <w:szCs w:val="28"/>
        </w:rPr>
        <w:t>项目名称：安徽城市管理职业学院三期建设工程结算审计项目（C</w:t>
      </w:r>
      <w:r>
        <w:rPr>
          <w:rFonts w:ascii="宋体" w:hAnsi="宋体"/>
          <w:b/>
          <w:color w:val="000000"/>
          <w:sz w:val="24"/>
          <w:szCs w:val="28"/>
        </w:rPr>
        <w:t>G-2020042）</w:t>
      </w:r>
    </w:p>
    <w:tbl>
      <w:tblPr>
        <w:tblStyle w:val="5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供应商名称</w:t>
            </w:r>
          </w:p>
        </w:tc>
        <w:tc>
          <w:tcPr>
            <w:tcW w:w="8101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5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采购需求</w:t>
            </w:r>
          </w:p>
        </w:tc>
        <w:tc>
          <w:tcPr>
            <w:tcW w:w="8101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widowControl/>
              <w:numPr>
                <w:ilvl w:val="0"/>
                <w:numId w:val="0"/>
              </w:num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服务标准：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查跟踪设计成果文件是否及时、资料是否真实、合法、准确、全面；工程量计算是否符合规定的清单计价规则、工程数量是否真实，套项、取费是否准确、规范，材料价格是否合理，执行的文件、选用的定额版本是否正确等；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审查设计变更、经济签证内容是否真实、手续是否齐全、符合要求；跟踪审计增减项目、工程量、单价、取费标准是否准确，是否与合同相符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出具三期建设两个标段工程量清单结算审核成果文件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凡工程审减率超过10%的，其超过部分咨询费用由施工单位承担，无审核增减额的，按基本收费收取。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人员要求：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人数不少于3人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项目主审（1人）须具有注册造价工程师或注册一级造价师证书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除项目主审外，其他成员中至少1人具有注册造价工程师或注册一级造价师证书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具有注册造价工程师或注册一级造价师证书的人员中，其中一名须为土建专业，一名须为安装专业，以上两名人员中须有一人为项目主审。</w:t>
            </w:r>
          </w:p>
          <w:p>
            <w:pPr>
              <w:pStyle w:val="12"/>
              <w:widowControl/>
              <w:numPr>
                <w:ilvl w:val="0"/>
                <w:numId w:val="0"/>
              </w:num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服务时间：合同订立后45日历天内完成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供应商报价</w:t>
            </w:r>
          </w:p>
        </w:tc>
        <w:tc>
          <w:tcPr>
            <w:tcW w:w="8101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报价费率：</w:t>
            </w:r>
            <w:r>
              <w:rPr>
                <w:rFonts w:hint="eastAsia" w:ascii="宋体" w:hAnsi="宋体"/>
                <w:bCs/>
                <w:color w:val="000000"/>
                <w:sz w:val="24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备注说明</w:t>
            </w:r>
          </w:p>
        </w:tc>
        <w:tc>
          <w:tcPr>
            <w:tcW w:w="8101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本项目在皖价服【2007】86号文的基础上，采用统一费率报价（例如费率为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Z%,则实际结算为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皖价服【2007】86号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文收费标准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*Z%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）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付款方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式：完成后一次性付款</w:t>
            </w:r>
          </w:p>
          <w:p>
            <w:pPr>
              <w:spacing w:line="480" w:lineRule="auto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请将此询价单填写完成后加盖单位公章，形成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纸质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版后于2021年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0前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送至安徽城市管理职业学院综合楼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1008室。</w:t>
            </w:r>
            <w:bookmarkStart w:id="0" w:name="_GoBack"/>
            <w:bookmarkEnd w:id="0"/>
          </w:p>
        </w:tc>
      </w:tr>
    </w:tbl>
    <w:p>
      <w:pPr>
        <w:snapToGrid w:val="0"/>
        <w:spacing w:line="360" w:lineRule="auto"/>
        <w:ind w:firstLine="6493" w:firstLineChars="2695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供应商公章：                       </w:t>
      </w:r>
    </w:p>
    <w:p>
      <w:pPr>
        <w:snapToGrid w:val="0"/>
        <w:spacing w:line="360" w:lineRule="auto"/>
        <w:ind w:left="5550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年  月  日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hint="eastAsia" w:ascii="宋体" w:hAnsi="宋体"/>
          <w:b/>
          <w:bCs/>
          <w:color w:val="000000"/>
          <w:sz w:val="24"/>
          <w:szCs w:val="28"/>
        </w:rPr>
        <w:t xml:space="preserve">注：  </w:t>
      </w:r>
    </w:p>
    <w:p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hint="eastAsia" w:ascii="宋体" w:hAnsi="宋体"/>
          <w:b/>
          <w:bCs/>
          <w:color w:val="000000"/>
          <w:sz w:val="24"/>
          <w:szCs w:val="28"/>
        </w:rPr>
        <w:t>本询价单的询价范围包括了本项目售后服务保障的所有费用。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b/>
          <w:color w:val="000000"/>
          <w:sz w:val="24"/>
        </w:rPr>
        <w:t xml:space="preserve">  2、回复本询价单，则视为完全响应询价内容要求，中标后不允许擅自修改本项目内容。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b/>
          <w:bCs/>
          <w:color w:val="000000"/>
          <w:sz w:val="24"/>
          <w:szCs w:val="28"/>
        </w:rPr>
        <w:t xml:space="preserve"> 3、被询价单位一旦被确定为中标人，由于自身原因放弃中标，将被我院列入采购黑名单，限制今后在我院参与投标，请各单位慎重报价。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9893"/>
    <w:multiLevelType w:val="singleLevel"/>
    <w:tmpl w:val="39EF98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D8606C8"/>
    <w:multiLevelType w:val="multilevel"/>
    <w:tmpl w:val="3D8606C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3417D0"/>
    <w:multiLevelType w:val="multilevel"/>
    <w:tmpl w:val="583417D0"/>
    <w:lvl w:ilvl="0" w:tentative="0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50A7339"/>
    <w:multiLevelType w:val="multilevel"/>
    <w:tmpl w:val="650A7339"/>
    <w:lvl w:ilvl="0" w:tentative="0">
      <w:start w:val="1"/>
      <w:numFmt w:val="decimal"/>
      <w:lvlText w:val="%1、"/>
      <w:lvlJc w:val="left"/>
      <w:pPr>
        <w:ind w:left="1102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58" w:hanging="420"/>
      </w:pPr>
    </w:lvl>
    <w:lvl w:ilvl="2" w:tentative="0">
      <w:start w:val="1"/>
      <w:numFmt w:val="lowerRoman"/>
      <w:lvlText w:val="%3."/>
      <w:lvlJc w:val="right"/>
      <w:pPr>
        <w:ind w:left="1978" w:hanging="420"/>
      </w:pPr>
    </w:lvl>
    <w:lvl w:ilvl="3" w:tentative="0">
      <w:start w:val="1"/>
      <w:numFmt w:val="decimal"/>
      <w:lvlText w:val="%4."/>
      <w:lvlJc w:val="left"/>
      <w:pPr>
        <w:ind w:left="2398" w:hanging="420"/>
      </w:pPr>
    </w:lvl>
    <w:lvl w:ilvl="4" w:tentative="0">
      <w:start w:val="1"/>
      <w:numFmt w:val="lowerLetter"/>
      <w:lvlText w:val="%5)"/>
      <w:lvlJc w:val="left"/>
      <w:pPr>
        <w:ind w:left="2818" w:hanging="420"/>
      </w:pPr>
    </w:lvl>
    <w:lvl w:ilvl="5" w:tentative="0">
      <w:start w:val="1"/>
      <w:numFmt w:val="lowerRoman"/>
      <w:lvlText w:val="%6."/>
      <w:lvlJc w:val="right"/>
      <w:pPr>
        <w:ind w:left="3238" w:hanging="420"/>
      </w:pPr>
    </w:lvl>
    <w:lvl w:ilvl="6" w:tentative="0">
      <w:start w:val="1"/>
      <w:numFmt w:val="decimal"/>
      <w:lvlText w:val="%7."/>
      <w:lvlJc w:val="left"/>
      <w:pPr>
        <w:ind w:left="3658" w:hanging="420"/>
      </w:pPr>
    </w:lvl>
    <w:lvl w:ilvl="7" w:tentative="0">
      <w:start w:val="1"/>
      <w:numFmt w:val="lowerLetter"/>
      <w:lvlText w:val="%8)"/>
      <w:lvlJc w:val="left"/>
      <w:pPr>
        <w:ind w:left="4078" w:hanging="420"/>
      </w:pPr>
    </w:lvl>
    <w:lvl w:ilvl="8" w:tentative="0">
      <w:start w:val="1"/>
      <w:numFmt w:val="lowerRoman"/>
      <w:lvlText w:val="%9."/>
      <w:lvlJc w:val="righ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F1"/>
    <w:rsid w:val="00061A4D"/>
    <w:rsid w:val="001A4100"/>
    <w:rsid w:val="002E2E8A"/>
    <w:rsid w:val="0041119C"/>
    <w:rsid w:val="0049309A"/>
    <w:rsid w:val="00593F90"/>
    <w:rsid w:val="00621E21"/>
    <w:rsid w:val="00684BF1"/>
    <w:rsid w:val="0078204A"/>
    <w:rsid w:val="00812E4B"/>
    <w:rsid w:val="008253CB"/>
    <w:rsid w:val="008F4391"/>
    <w:rsid w:val="009C481F"/>
    <w:rsid w:val="00AE7E84"/>
    <w:rsid w:val="00B255F5"/>
    <w:rsid w:val="00B81A5E"/>
    <w:rsid w:val="00C86239"/>
    <w:rsid w:val="00CC18DC"/>
    <w:rsid w:val="00D94B74"/>
    <w:rsid w:val="00E06942"/>
    <w:rsid w:val="00E20E4F"/>
    <w:rsid w:val="00FC35FE"/>
    <w:rsid w:val="00FC717E"/>
    <w:rsid w:val="28143701"/>
    <w:rsid w:val="321D2418"/>
    <w:rsid w:val="4D7B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fontstyle01"/>
    <w:basedOn w:val="6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125</Words>
  <Characters>713</Characters>
  <Lines>5</Lines>
  <Paragraphs>1</Paragraphs>
  <TotalTime>25</TotalTime>
  <ScaleCrop>false</ScaleCrop>
  <LinksUpToDate>false</LinksUpToDate>
  <CharactersWithSpaces>837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2018-01-16T15:21:00Z</dcterms:created>
  <dc:creator>Sky123.Org</dc:creator>
  <cp:lastModifiedBy>john</cp:lastModifiedBy>
  <cp:lastPrinted>2020-12-28T06:41:00Z</cp:lastPrinted>
  <dcterms:modified xsi:type="dcterms:W3CDTF">2021-01-04T13:17:09Z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