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78B5D">
      <w:pPr>
        <w:widowControl/>
        <w:spacing w:line="315" w:lineRule="atLeast"/>
        <w:rPr>
          <w:rFonts w:ascii="黑体" w:hAnsi="黑体" w:eastAsia="黑体" w:cs="Times New Roman"/>
          <w:kern w:val="0"/>
          <w:sz w:val="44"/>
          <w:szCs w:val="44"/>
        </w:rPr>
      </w:pPr>
      <w:r>
        <w:rPr>
          <w:rFonts w:hint="eastAsia" w:ascii="黑体" w:hAnsi="黑体" w:eastAsia="黑体" w:cs="Times New Roman"/>
          <w:b/>
          <w:bCs/>
          <w:kern w:val="0"/>
          <w:sz w:val="44"/>
          <w:szCs w:val="44"/>
        </w:rPr>
        <w:t>一、采购需求</w:t>
      </w:r>
    </w:p>
    <w:p w14:paraId="44AF9372">
      <w:pPr>
        <w:widowControl/>
        <w:spacing w:line="315" w:lineRule="atLeast"/>
        <w:ind w:firstLine="480"/>
        <w:rPr>
          <w:rFonts w:hint="eastAsia" w:ascii="仿宋_GB2312" w:hAnsi="仿宋" w:eastAsia="仿宋_GB2312" w:cs="Times New Roman"/>
          <w:kern w:val="0"/>
          <w:sz w:val="34"/>
          <w:szCs w:val="34"/>
        </w:rPr>
      </w:pPr>
      <w:r>
        <w:rPr>
          <w:rFonts w:hint="eastAsia" w:ascii="仿宋_GB2312" w:hAnsi="仿宋" w:eastAsia="仿宋_GB2312" w:cs="Times New Roman"/>
          <w:kern w:val="0"/>
          <w:sz w:val="34"/>
          <w:szCs w:val="34"/>
        </w:rPr>
        <w:t>货物配置清单如下，该项目预算</w:t>
      </w:r>
      <w:r>
        <w:rPr>
          <w:rFonts w:hint="eastAsia" w:ascii="仿宋_GB2312" w:hAnsi="微软雅黑" w:eastAsia="仿宋_GB2312" w:cs="宋体"/>
          <w:color w:val="333333"/>
          <w:kern w:val="0"/>
          <w:sz w:val="35"/>
          <w:szCs w:val="35"/>
        </w:rPr>
        <w:t>44</w:t>
      </w:r>
      <w:r>
        <w:rPr>
          <w:rFonts w:hint="eastAsia" w:ascii="仿宋_GB2312" w:hAnsi="微软雅黑" w:eastAsia="仿宋_GB2312" w:cs="宋体"/>
          <w:color w:val="333333"/>
          <w:kern w:val="0"/>
          <w:sz w:val="35"/>
          <w:szCs w:val="35"/>
          <w:lang w:val="en-US" w:eastAsia="zh-CN"/>
        </w:rPr>
        <w:t>527</w:t>
      </w:r>
      <w:r>
        <w:rPr>
          <w:rFonts w:hint="eastAsia" w:ascii="仿宋_GB2312" w:hAnsi="仿宋" w:eastAsia="仿宋_GB2312" w:cs="Times New Roman"/>
          <w:kern w:val="0"/>
          <w:sz w:val="34"/>
          <w:szCs w:val="34"/>
        </w:rPr>
        <w:t>元，内容如有疑问请联系项目联系人确认，供应商报价不得高于预算价。</w:t>
      </w:r>
    </w:p>
    <w:tbl>
      <w:tblPr>
        <w:tblStyle w:val="3"/>
        <w:tblW w:w="87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584"/>
        <w:gridCol w:w="1656"/>
        <w:gridCol w:w="2607"/>
        <w:gridCol w:w="1005"/>
        <w:gridCol w:w="1095"/>
      </w:tblGrid>
      <w:tr w14:paraId="76BB6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FB15">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仿宋_GB2312" w:hAnsi="仿宋" w:eastAsia="仿宋_GB2312" w:cs="宋体"/>
                <w:b/>
                <w:bCs/>
                <w:color w:val="000000"/>
                <w:kern w:val="0"/>
                <w:sz w:val="34"/>
                <w:szCs w:val="34"/>
              </w:rPr>
              <w:t>序号</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7D9E">
            <w:pPr>
              <w:keepNext w:val="0"/>
              <w:keepLines w:val="0"/>
              <w:widowControl/>
              <w:suppressLineNumbers w:val="0"/>
              <w:jc w:val="center"/>
              <w:textAlignment w:val="center"/>
              <w:rPr>
                <w:rFonts w:hint="eastAsia" w:ascii="仿宋_GB2312" w:hAnsi="仿宋" w:eastAsia="仿宋_GB2312" w:cs="宋体"/>
                <w:b/>
                <w:bCs/>
                <w:color w:val="000000"/>
                <w:kern w:val="0"/>
                <w:sz w:val="34"/>
                <w:szCs w:val="34"/>
              </w:rPr>
            </w:pPr>
            <w:r>
              <w:rPr>
                <w:rFonts w:hint="eastAsia" w:ascii="仿宋_GB2312" w:hAnsi="仿宋" w:eastAsia="仿宋_GB2312" w:cs="宋体"/>
                <w:b/>
                <w:bCs/>
                <w:color w:val="000000"/>
                <w:kern w:val="0"/>
                <w:sz w:val="34"/>
                <w:szCs w:val="34"/>
              </w:rPr>
              <w:t>货物</w:t>
            </w:r>
          </w:p>
          <w:p w14:paraId="0DB1F8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_GB2312" w:hAnsi="仿宋" w:eastAsia="仿宋_GB2312" w:cs="宋体"/>
                <w:b/>
                <w:bCs/>
                <w:color w:val="000000"/>
                <w:kern w:val="0"/>
                <w:sz w:val="34"/>
                <w:szCs w:val="34"/>
              </w:rPr>
              <w:t>名称</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4E31">
            <w:pPr>
              <w:jc w:val="center"/>
              <w:rPr>
                <w:rFonts w:hint="eastAsia" w:ascii="宋体" w:hAnsi="宋体" w:eastAsia="宋体" w:cs="宋体"/>
                <w:i w:val="0"/>
                <w:iCs w:val="0"/>
                <w:color w:val="000000"/>
                <w:sz w:val="22"/>
                <w:szCs w:val="22"/>
                <w:u w:val="none"/>
              </w:rPr>
            </w:pPr>
            <w:r>
              <w:rPr>
                <w:rFonts w:hint="eastAsia" w:ascii="仿宋_GB2312" w:hAnsi="仿宋" w:eastAsia="仿宋_GB2312" w:cs="宋体"/>
                <w:b/>
                <w:bCs/>
                <w:color w:val="000000"/>
                <w:kern w:val="0"/>
                <w:sz w:val="34"/>
                <w:szCs w:val="34"/>
                <w:lang w:val="en-US" w:eastAsia="zh-CN" w:bidi="ar-SA"/>
              </w:rPr>
              <w:t>品牌型号</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7A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_GB2312" w:hAnsi="仿宋" w:eastAsia="仿宋_GB2312" w:cs="宋体"/>
                <w:b/>
                <w:bCs/>
                <w:color w:val="000000"/>
                <w:kern w:val="0"/>
                <w:sz w:val="34"/>
                <w:szCs w:val="34"/>
              </w:rPr>
              <w:t>技术参数及要求</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80E5">
            <w:pPr>
              <w:keepNext w:val="0"/>
              <w:keepLines w:val="0"/>
              <w:widowControl/>
              <w:suppressLineNumbers w:val="0"/>
              <w:jc w:val="center"/>
              <w:textAlignment w:val="center"/>
              <w:rPr>
                <w:rFonts w:hint="eastAsia" w:ascii="仿宋_GB2312" w:hAnsi="仿宋" w:eastAsia="仿宋_GB2312" w:cs="宋体"/>
                <w:b/>
                <w:bCs/>
                <w:color w:val="000000"/>
                <w:kern w:val="0"/>
                <w:sz w:val="34"/>
                <w:szCs w:val="34"/>
                <w:lang w:val="en-US" w:eastAsia="zh-CN" w:bidi="ar-SA"/>
              </w:rPr>
            </w:pPr>
            <w:r>
              <w:rPr>
                <w:rFonts w:hint="eastAsia" w:ascii="仿宋_GB2312" w:hAnsi="仿宋" w:eastAsia="仿宋_GB2312" w:cs="宋体"/>
                <w:b/>
                <w:bCs/>
                <w:color w:val="000000"/>
                <w:kern w:val="0"/>
                <w:sz w:val="34"/>
                <w:szCs w:val="34"/>
                <w:lang w:val="en-US" w:eastAsia="zh-CN"/>
              </w:rPr>
              <w:t>数量</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811F">
            <w:pPr>
              <w:keepNext w:val="0"/>
              <w:keepLines w:val="0"/>
              <w:widowControl/>
              <w:suppressLineNumbers w:val="0"/>
              <w:jc w:val="center"/>
              <w:textAlignment w:val="center"/>
              <w:rPr>
                <w:rFonts w:hint="eastAsia" w:ascii="仿宋_GB2312" w:hAnsi="仿宋" w:eastAsia="仿宋_GB2312" w:cs="宋体"/>
                <w:b/>
                <w:bCs/>
                <w:color w:val="000000"/>
                <w:kern w:val="0"/>
                <w:sz w:val="34"/>
                <w:szCs w:val="34"/>
                <w:lang w:val="en-US" w:eastAsia="zh-CN" w:bidi="ar-SA"/>
              </w:rPr>
            </w:pPr>
            <w:r>
              <w:rPr>
                <w:rFonts w:hint="eastAsia" w:ascii="仿宋_GB2312" w:hAnsi="仿宋" w:eastAsia="仿宋_GB2312" w:cs="宋体"/>
                <w:b/>
                <w:bCs/>
                <w:color w:val="000000"/>
                <w:kern w:val="0"/>
                <w:sz w:val="34"/>
                <w:szCs w:val="34"/>
              </w:rPr>
              <w:t>单位</w:t>
            </w:r>
          </w:p>
        </w:tc>
      </w:tr>
      <w:tr w14:paraId="40319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9E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BA6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光纤熔接机</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FE2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灼炽</w:t>
            </w:r>
          </w:p>
        </w:tc>
        <w:tc>
          <w:tcPr>
            <w:tcW w:w="2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1BC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4F7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221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r>
      <w:tr w14:paraId="5A1DE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2E7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77D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仓储货架置物架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AE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80cm*30cm*170cm</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23E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要求背板为170cm高、80cm宽的洞洞板，可以用来放置工具，下面有深度30cm的三层置板，最下面具有可以移动的万向轮，万向轮可以锁方向</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7E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853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w:t>
            </w:r>
          </w:p>
        </w:tc>
      </w:tr>
      <w:tr w14:paraId="55D19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808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A3D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光纤端面检测仪</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E0D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白玫</w:t>
            </w:r>
          </w:p>
        </w:tc>
        <w:tc>
          <w:tcPr>
            <w:tcW w:w="2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C0C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400兆</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AA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B9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r>
      <w:tr w14:paraId="2D1B3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EF2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D80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ODF 光纤配线架</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81C3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海乐</w:t>
            </w:r>
          </w:p>
        </w:tc>
        <w:tc>
          <w:tcPr>
            <w:tcW w:w="2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A6C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 标准机架式，含适配器法兰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7E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0C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D0AF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6D7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F8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单模跳纤（FC/SC/LC）</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442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石家庄赛纤</w:t>
            </w:r>
          </w:p>
        </w:tc>
        <w:tc>
          <w:tcPr>
            <w:tcW w:w="2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AEF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1.2mm直径，SC-SC  3m10根，</w:t>
            </w:r>
          </w:p>
          <w:p w14:paraId="19B18B4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LC-SC 3m10根，LC-LC 3m10根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8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A5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r>
      <w:tr w14:paraId="472A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43A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4A9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光缆接头盒</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0E62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柏迈</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93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2进2出12芯</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06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C4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545E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65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15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1E1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交换机</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166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普联</w:t>
            </w:r>
          </w:p>
        </w:tc>
        <w:tc>
          <w:tcPr>
            <w:tcW w:w="26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105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光口千兆</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EE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77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0309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9D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0F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光模块</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61D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5F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千兆2km/1.25G光口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85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8C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D5E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77D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62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护目镜（光纤操作）</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C0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霖少</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5B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防激光</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85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29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008F3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B5C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31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电缆芯线对接端子0.8-1.5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0FF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恒源电气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53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保拓</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3B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9B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FE3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2D6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F9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光纤热剥钳</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39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赛纤</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FD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12mw</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B6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53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4FE89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05C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70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洞洞板挂钩</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7FC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排环，排钩，钳子钩</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6B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NIKS五金工具旗舰店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47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A4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A24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BDC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BA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钳形电流表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5C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优利德</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FA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UT210E</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8F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3D4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409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0D2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9D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可调直流稳压电源</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3879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KUAI KU</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E9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SPPS-C305 【30V 5A】</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FF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A1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A834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4A5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21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电力测试线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4F9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帕齐纳</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1B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线径1平方米每米，电流10A</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3E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38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E06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28B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EF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光纤测试仪otdr</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6A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维英通</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3F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进阶版</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1D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342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35D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2BC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15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防静电帆布</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C0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佳友帆布织布厂</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DD8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两米✖️两米，全棉帆布100%纯棉加厚帆布凉席烫台布耐高温帆布防静电帆布垫布</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80C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6F9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9E5D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5D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0C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翻页笔</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B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得力</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999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2802翻页笔充电款激光笔</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43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65D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4D18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D68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81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HDMI线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03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8B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绿联HDMI线2.0版 ，5米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16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A33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A26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06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B2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HDMI线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C11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00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绿联HDMI线2.0版 ，2米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07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3B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AFB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78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AD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HDMI线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19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B6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绿联HDMI线2.0版 ，10米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4A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8C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4F7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124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36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kt板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6C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百客悦广告</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9F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50cm×25cm单面</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7A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F8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685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2E3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A6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剥线钳</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3C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德力西</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B7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12合1多功能剥线钳 8寸</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03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7D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46B3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9B8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71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扎带</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B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浙江力泰塑料工厂店</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2F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4*150宽2.8mm白色</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C2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25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r>
      <w:tr w14:paraId="3DBE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037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79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鳄鱼夹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E2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千利源电子企业店</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E7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中号</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63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5A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r>
      <w:tr w14:paraId="26FA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041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6C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管刀替换刀片</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87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鹿仙子</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BC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直径30mm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E1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65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2FAD1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08A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C9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理线架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49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F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24口 12档</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6D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03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28AD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1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A9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简易机架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E7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毅浩</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62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22u1030mm 60mm 477mm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09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96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CF79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340F">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val="en-US" w:eastAsia="zh-CN" w:bidi="ar"/>
              </w:rPr>
              <w:t>29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00F4">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黑黄警示胶带</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17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无</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58F4">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63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A5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177D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7A5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79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光缆</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FC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铠装</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12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4芯</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0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33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A14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D49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BC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成品网线</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13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0D3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1m10根、 2m10根、3m10根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4C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2D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r>
      <w:tr w14:paraId="1630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3F2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43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标签打印机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98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硕方</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26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t50pro</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11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80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380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D9B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47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酒精棉片</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B0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大织</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E1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1000张</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67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9B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r>
      <w:tr w14:paraId="6257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987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72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热缩管</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34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稔田</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F4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18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59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r>
      <w:tr w14:paraId="64019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9D9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1E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电池</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FE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南孚</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2B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7号</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B3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57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r>
      <w:tr w14:paraId="1E02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03F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48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机架插排</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89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正泰</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9A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19英寸</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6D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7A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DD5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E2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71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移动万向轮</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7C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功臣制造木艺工坊</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8D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内径80×32cm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84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00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C824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880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5B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标签纸</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7F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硕方</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45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25mmx38mmx40mm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FF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EF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r>
      <w:tr w14:paraId="27F0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88F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0F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工具包</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75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世达</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89F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大号 高27cm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D4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EA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1727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228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40</w:t>
            </w:r>
          </w:p>
        </w:tc>
        <w:tc>
          <w:tcPr>
            <w:tcW w:w="1584" w:type="dxa"/>
            <w:tcBorders>
              <w:top w:val="single" w:color="000000" w:sz="4" w:space="0"/>
              <w:left w:val="single" w:color="000000" w:sz="4" w:space="0"/>
              <w:bottom w:val="nil"/>
              <w:right w:val="single" w:color="000000" w:sz="4" w:space="0"/>
            </w:tcBorders>
            <w:shd w:val="clear" w:color="auto" w:fill="auto"/>
            <w:vAlign w:val="center"/>
          </w:tcPr>
          <w:p w14:paraId="654675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手电筒</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71A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奥克斯百帮</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18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金属银 快充</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AF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3B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0EAB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43C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70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小型计时器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562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晨光</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B5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ARC925FA</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EF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28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5210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542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18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折叠桌</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B7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魅兰家具</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E93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80cmx50cmx42cm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8F7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C2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6142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C4C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23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打印纸</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A7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精臣</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54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50mm×50mm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1D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D1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r>
      <w:tr w14:paraId="70610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CD8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0B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螺丝定位记号笔</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AD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盾牌文化用品</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495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白色</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E11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49B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r>
      <w:tr w14:paraId="28F12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D0E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6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单片塞尺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2C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鱼夫亿川</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24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1.3mm 0,35mm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E3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E4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7ECD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580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2E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间隙尺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B94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世达</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C8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09407 0.02-1,00mm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AE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B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2DEC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7D8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B8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工业酒精</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E5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江苏同兴化学</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29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5L</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26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8E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r>
      <w:tr w14:paraId="51C6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D8C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07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小推车</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FAB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衣炫旗舰店</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392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72×48mm 90×60mm各1个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1B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31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62C8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609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E5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斜口钳</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62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永本九子木外贸</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B9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3mm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74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1C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25FC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1AF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7A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摄像头</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875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世达</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21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16寸多功能包</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A6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37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B61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A2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F2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珍珠棉</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C81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7C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宽100cm厚2mm长115米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58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C6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r>
      <w:tr w14:paraId="5028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E30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23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电工胶布</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9CB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公牛</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D0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75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67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w:t>
            </w:r>
          </w:p>
        </w:tc>
      </w:tr>
      <w:tr w14:paraId="7307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DB80">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rPr>
            </w:pPr>
            <w:r>
              <w:rPr>
                <w:rFonts w:hint="default" w:eastAsia="仿宋_GB2312" w:cs="宋体" w:asciiTheme="minorAscii" w:hAnsiTheme="minorAscii"/>
                <w:b/>
                <w:bCs/>
                <w:color w:val="000000"/>
                <w:kern w:val="0"/>
                <w:sz w:val="28"/>
                <w:szCs w:val="28"/>
                <w:highlight w:val="none"/>
                <w:lang w:val="en-US" w:eastAsia="zh-CN"/>
              </w:rPr>
              <w:t>53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53F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手机支架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0B3E">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宝林</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C97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工作高度60-170cm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973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898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个</w:t>
            </w:r>
          </w:p>
        </w:tc>
      </w:tr>
      <w:tr w14:paraId="0C12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84D5">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rPr>
            </w:pPr>
            <w:r>
              <w:rPr>
                <w:rFonts w:hint="default" w:eastAsia="仿宋_GB2312" w:cs="宋体" w:asciiTheme="minorAscii" w:hAnsiTheme="minorAscii"/>
                <w:b/>
                <w:bCs/>
                <w:color w:val="000000"/>
                <w:kern w:val="0"/>
                <w:sz w:val="28"/>
                <w:szCs w:val="28"/>
                <w:highlight w:val="none"/>
                <w:lang w:val="en-US" w:eastAsia="zh-CN"/>
              </w:rPr>
              <w:t>54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8F6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高清电脑无线摄像头</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28C6">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摩尔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5CB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1080P无支架，外置USB网络摄像头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3B6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12D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个</w:t>
            </w:r>
          </w:p>
        </w:tc>
      </w:tr>
      <w:tr w14:paraId="199D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AB1B">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rPr>
            </w:pPr>
            <w:r>
              <w:rPr>
                <w:rFonts w:hint="default" w:eastAsia="仿宋_GB2312" w:cs="宋体" w:asciiTheme="minorAscii" w:hAnsiTheme="minorAscii"/>
                <w:b/>
                <w:bCs/>
                <w:color w:val="000000"/>
                <w:kern w:val="0"/>
                <w:sz w:val="28"/>
                <w:szCs w:val="28"/>
                <w:highlight w:val="none"/>
                <w:lang w:val="en-US" w:eastAsia="zh-CN"/>
              </w:rPr>
              <w:t>55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EBD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拓展坞usb接口扩展器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7E19">
            <w:pPr>
              <w:ind w:firstLine="660" w:firstLineChars="30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38CC">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 xml:space="preserve">  USB3.0*4/线长0.15-1m</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1CF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B01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个</w:t>
            </w:r>
          </w:p>
        </w:tc>
      </w:tr>
      <w:tr w14:paraId="0DCA7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C870">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rPr>
            </w:pPr>
            <w:r>
              <w:rPr>
                <w:rFonts w:hint="default" w:eastAsia="仿宋_GB2312" w:cs="宋体" w:asciiTheme="minorAscii" w:hAnsiTheme="minorAscii"/>
                <w:b/>
                <w:bCs/>
                <w:color w:val="000000"/>
                <w:kern w:val="0"/>
                <w:sz w:val="28"/>
                <w:szCs w:val="28"/>
                <w:highlight w:val="none"/>
                <w:lang w:val="en-US" w:eastAsia="zh-CN"/>
              </w:rPr>
              <w:t>56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FA6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双向切换器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C869">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绿联</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7CF4">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 xml:space="preserve">  二进二出4k60HZ</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4F8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684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个</w:t>
            </w:r>
          </w:p>
        </w:tc>
      </w:tr>
      <w:tr w14:paraId="0D53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F231">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57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CC2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安全帽</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6035">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星工</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1658">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 xml:space="preserve">  XGA-6黄色</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4D6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C07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个</w:t>
            </w:r>
          </w:p>
        </w:tc>
      </w:tr>
      <w:tr w14:paraId="4647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C071">
            <w:pPr>
              <w:keepNext w:val="0"/>
              <w:keepLines w:val="0"/>
              <w:widowControl/>
              <w:suppressLineNumbers w:val="0"/>
              <w:jc w:val="center"/>
              <w:textAlignment w:val="center"/>
              <w:rPr>
                <w:rFonts w:hint="eastAsia"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57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1A55">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荧光衣</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D479">
            <w:pP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艾京</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B0B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大码带口袋</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7E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31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件</w:t>
            </w:r>
          </w:p>
        </w:tc>
      </w:tr>
      <w:tr w14:paraId="7B08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F2ED">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58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3DC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羊角勾铁路转辙机抬杠</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6E9A">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无</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DC95">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ZYJ7型，4根一样长</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317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214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w:t>
            </w:r>
          </w:p>
        </w:tc>
      </w:tr>
      <w:tr w14:paraId="0C2B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EFD4">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59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ECD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航空插头插座</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005B">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德力西</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01CC">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三相电380V五芯32A</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016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57B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套</w:t>
            </w:r>
          </w:p>
        </w:tc>
      </w:tr>
      <w:tr w14:paraId="6209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44D1">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60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CC8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置物架</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3E39">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无</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5858">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长100*宽50*高200，4层，每层300公斤</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5B1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9BD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组</w:t>
            </w:r>
          </w:p>
        </w:tc>
      </w:tr>
      <w:tr w14:paraId="44D2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1A08">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eastAsia="zh-CN"/>
              </w:rPr>
            </w:pPr>
            <w:r>
              <w:rPr>
                <w:rFonts w:hint="eastAsia" w:eastAsia="仿宋_GB2312" w:cs="宋体" w:asciiTheme="minorAscii" w:hAnsiTheme="minorAscii"/>
                <w:b/>
                <w:bCs/>
                <w:color w:val="000000"/>
                <w:kern w:val="0"/>
                <w:sz w:val="28"/>
                <w:szCs w:val="28"/>
                <w:highlight w:val="none"/>
                <w:lang w:val="en-US" w:eastAsia="zh-CN"/>
              </w:rPr>
              <w:t>57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E2F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荧光衣</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A56E">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艾京</w:t>
            </w: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77D4">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大码带口袋</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C62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E57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件</w:t>
            </w:r>
          </w:p>
        </w:tc>
      </w:tr>
      <w:tr w14:paraId="3B1B5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E37C">
            <w:pPr>
              <w:keepNext w:val="0"/>
              <w:keepLines w:val="0"/>
              <w:widowControl/>
              <w:suppressLineNumbers w:val="0"/>
              <w:jc w:val="center"/>
              <w:textAlignment w:val="center"/>
              <w:rPr>
                <w:rFonts w:hint="default" w:eastAsia="仿宋_GB2312" w:cs="宋体" w:asciiTheme="minorAscii" w:hAnsiTheme="minorAscii"/>
                <w:b/>
                <w:bCs/>
                <w:color w:val="000000"/>
                <w:kern w:val="0"/>
                <w:sz w:val="28"/>
                <w:szCs w:val="28"/>
                <w:highlight w:val="none"/>
                <w:lang w:val="en-US"/>
              </w:rPr>
            </w:pPr>
            <w:r>
              <w:rPr>
                <w:rFonts w:hint="eastAsia" w:eastAsia="仿宋_GB2312" w:cs="宋体" w:asciiTheme="minorAscii" w:hAnsiTheme="minorAscii"/>
                <w:b/>
                <w:bCs/>
                <w:color w:val="000000"/>
                <w:kern w:val="0"/>
                <w:sz w:val="28"/>
                <w:szCs w:val="28"/>
                <w:highlight w:val="none"/>
                <w:lang w:val="en-US" w:eastAsia="zh-CN"/>
              </w:rPr>
              <w:t>60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0E39">
            <w:pPr>
              <w:keepNext w:val="0"/>
              <w:keepLines w:val="0"/>
              <w:widowControl/>
              <w:suppressLineNumbers w:val="0"/>
              <w:jc w:val="left"/>
              <w:textAlignment w:val="center"/>
              <w:rPr>
                <w:rFonts w:hint="eastAsia" w:ascii="等线" w:hAnsi="等线" w:eastAsia="等线" w:cs="等线"/>
                <w:i w:val="0"/>
                <w:iCs w:val="0"/>
                <w:color w:val="000000"/>
                <w:kern w:val="2"/>
                <w:sz w:val="24"/>
                <w:szCs w:val="24"/>
                <w:u w:val="none"/>
                <w:lang w:val="en-US" w:eastAsia="zh-CN" w:bidi="ar-SA"/>
              </w:rPr>
            </w:pPr>
            <w:r>
              <w:rPr>
                <w:rFonts w:hint="eastAsia" w:ascii="宋体" w:hAnsi="宋体" w:eastAsia="宋体" w:cs="宋体"/>
                <w:i w:val="0"/>
                <w:iCs w:val="0"/>
                <w:color w:val="000000"/>
                <w:sz w:val="22"/>
                <w:szCs w:val="22"/>
                <w:u w:val="none"/>
                <w:lang w:val="en-US" w:eastAsia="zh-CN"/>
              </w:rPr>
              <w:t>联锁系统智能监测平台租用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128E">
            <w:pPr>
              <w:rPr>
                <w:rFonts w:hint="default" w:ascii="宋体" w:hAnsi="宋体" w:eastAsia="宋体" w:cs="宋体"/>
                <w:i w:val="0"/>
                <w:iCs w:val="0"/>
                <w:color w:val="000000"/>
                <w:sz w:val="22"/>
                <w:szCs w:val="22"/>
                <w:u w:val="none"/>
                <w:lang w:val="en-US" w:eastAsia="zh-CN"/>
              </w:rPr>
            </w:pPr>
          </w:p>
        </w:tc>
        <w:tc>
          <w:tcPr>
            <w:tcW w:w="2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FEE0">
            <w:pPr>
              <w:keepNext w:val="0"/>
              <w:keepLines w:val="0"/>
              <w:widowControl/>
              <w:numPr>
                <w:ilvl w:val="0"/>
                <w:numId w:val="1"/>
              </w:numPr>
              <w:suppressLineNumbers w:val="0"/>
              <w:ind w:left="110" w:lef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系统应该具有信号设备智能监测平台、工单维修流转平台、设备生命周期管理平台三大平台协同组成，覆盖运维全流程核心环节。设备生命周期管理平台聚焦设备运行全局，实现设备状态的全面感知与健康管控，从整体层面掌握设备运行态势。信号设备智能监测平台聚焦现场故障处置，监测信号室内和室外设备，赋能一线人员高效开展故障排查。智能工单维修流转平统筹各岗位作业协同，实现运维过程的全程管控与闭环管理。</w:t>
            </w:r>
          </w:p>
          <w:p w14:paraId="7F372984">
            <w:pPr>
              <w:keepNext w:val="0"/>
              <w:keepLines w:val="0"/>
              <w:widowControl/>
              <w:numPr>
                <w:ilvl w:val="0"/>
                <w:numId w:val="1"/>
              </w:numPr>
              <w:suppressLineNumbers w:val="0"/>
              <w:ind w:left="110" w:lef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本系统实现监测数据功能所需要的传感器等相关硬件设备需要同步安装我校真实的设备上-ZYJ7型转辙机控制系统上，并保证监测数据准确。软件系统支持网页版及移动版。</w:t>
            </w:r>
            <w:bookmarkStart w:id="0" w:name="_GoBack"/>
            <w:bookmarkEnd w:id="0"/>
            <w:r>
              <w:rPr>
                <w:rFonts w:hint="eastAsia" w:ascii="宋体" w:hAnsi="宋体" w:eastAsia="宋体" w:cs="宋体"/>
                <w:i w:val="0"/>
                <w:iCs w:val="0"/>
                <w:color w:val="000000"/>
                <w:sz w:val="22"/>
                <w:szCs w:val="22"/>
                <w:u w:val="none"/>
                <w:lang w:val="en-US" w:eastAsia="zh-CN"/>
              </w:rPr>
              <w:br w:type="textWrapping"/>
            </w:r>
            <w:r>
              <w:rPr>
                <w:rFonts w:hint="eastAsia" w:ascii="宋体" w:hAnsi="宋体" w:eastAsia="宋体" w:cs="宋体"/>
                <w:i w:val="0"/>
                <w:iCs w:val="0"/>
                <w:color w:val="000000"/>
                <w:sz w:val="22"/>
                <w:szCs w:val="22"/>
                <w:u w:val="none"/>
                <w:lang w:val="en-US" w:eastAsia="zh-CN"/>
              </w:rPr>
              <w:t>3.本系统除了能满足技能竞赛需求外，还需支持城市轨道交通联锁系统维护课程实训需求</w:t>
            </w:r>
            <w:r>
              <w:rPr>
                <w:rFonts w:hint="eastAsia" w:ascii="宋体" w:hAnsi="宋体" w:eastAsia="宋体" w:cs="宋体"/>
                <w:i w:val="0"/>
                <w:iCs w:val="0"/>
                <w:color w:val="000000"/>
                <w:sz w:val="22"/>
                <w:szCs w:val="22"/>
                <w:u w:val="none"/>
                <w:lang w:val="en-US" w:eastAsia="zh-CN"/>
              </w:rPr>
              <w:br w:type="textWrapping"/>
            </w:r>
            <w:r>
              <w:rPr>
                <w:rFonts w:hint="eastAsia" w:ascii="宋体" w:hAnsi="宋体" w:eastAsia="宋体" w:cs="宋体"/>
                <w:i w:val="0"/>
                <w:iCs w:val="0"/>
                <w:color w:val="000000"/>
                <w:sz w:val="22"/>
                <w:szCs w:val="22"/>
                <w:u w:val="none"/>
                <w:lang w:val="en-US" w:eastAsia="zh-CN"/>
              </w:rPr>
              <w:t>4.该平台需在合同签订之后3日内提供服务。</w:t>
            </w:r>
          </w:p>
          <w:p w14:paraId="4243F366">
            <w:pPr>
              <w:keepNext w:val="0"/>
              <w:keepLines w:val="0"/>
              <w:widowControl/>
              <w:numPr>
                <w:ilvl w:val="0"/>
                <w:numId w:val="0"/>
              </w:numPr>
              <w:suppressLineNumbers w:val="0"/>
              <w:ind w:left="110" w:leftChars="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5.本平台租用期限为1年，租用期需要全程提供技术服务，。</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3F8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A6D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套</w:t>
            </w:r>
          </w:p>
        </w:tc>
      </w:tr>
    </w:tbl>
    <w:p w14:paraId="2DE31CC8">
      <w:pPr>
        <w:widowControl/>
        <w:spacing w:line="315" w:lineRule="atLeast"/>
        <w:rPr>
          <w:rFonts w:hint="eastAsia" w:ascii="黑体" w:hAnsi="黑体" w:eastAsia="黑体" w:cs="Times New Roman"/>
          <w:b/>
          <w:bCs/>
          <w:kern w:val="0"/>
          <w:sz w:val="44"/>
          <w:szCs w:val="44"/>
        </w:rPr>
      </w:pPr>
    </w:p>
    <w:p w14:paraId="47C16AF0">
      <w:pPr>
        <w:widowControl/>
        <w:spacing w:line="315" w:lineRule="atLeast"/>
        <w:rPr>
          <w:rFonts w:hint="eastAsia" w:ascii="黑体" w:hAnsi="黑体" w:eastAsia="黑体" w:cs="Times New Roman"/>
          <w:b/>
          <w:bCs/>
          <w:kern w:val="0"/>
          <w:sz w:val="44"/>
          <w:szCs w:val="44"/>
        </w:rPr>
      </w:pPr>
    </w:p>
    <w:p w14:paraId="610D8C4D">
      <w:pPr>
        <w:widowControl/>
        <w:spacing w:line="315" w:lineRule="atLeast"/>
        <w:rPr>
          <w:rFonts w:ascii="黑体" w:hAnsi="黑体" w:eastAsia="黑体" w:cs="Times New Roman"/>
          <w:kern w:val="0"/>
          <w:sz w:val="44"/>
          <w:szCs w:val="44"/>
        </w:rPr>
      </w:pPr>
      <w:r>
        <w:rPr>
          <w:rFonts w:hint="eastAsia" w:ascii="黑体" w:hAnsi="黑体" w:eastAsia="黑体" w:cs="Times New Roman"/>
          <w:b/>
          <w:bCs/>
          <w:kern w:val="0"/>
          <w:sz w:val="44"/>
          <w:szCs w:val="44"/>
        </w:rPr>
        <w:t>二、综合说明</w:t>
      </w:r>
    </w:p>
    <w:p w14:paraId="3E52C061">
      <w:pPr>
        <w:widowControl/>
        <w:spacing w:line="315" w:lineRule="atLeast"/>
        <w:ind w:firstLine="480"/>
        <w:rPr>
          <w:rFonts w:ascii="仿宋_GB2312" w:hAnsi="仿宋" w:eastAsia="仿宋_GB2312" w:cs="Times New Roman"/>
          <w:kern w:val="0"/>
          <w:sz w:val="34"/>
          <w:szCs w:val="34"/>
        </w:rPr>
      </w:pPr>
      <w:r>
        <w:rPr>
          <w:rFonts w:hint="eastAsia" w:ascii="仿宋_GB2312" w:hAnsi="仿宋" w:eastAsia="仿宋_GB2312" w:cs="Times New Roman"/>
          <w:kern w:val="0"/>
          <w:sz w:val="34"/>
          <w:szCs w:val="34"/>
        </w:rPr>
        <w:t>1.报价包含税金、货物及设备运输安装调试、系统安装等一切费用。</w:t>
      </w:r>
    </w:p>
    <w:p w14:paraId="30690497">
      <w:pPr>
        <w:widowControl/>
        <w:spacing w:line="315" w:lineRule="atLeast"/>
        <w:ind w:firstLine="480"/>
        <w:rPr>
          <w:rFonts w:hint="eastAsia" w:ascii="仿宋_GB2312" w:hAnsi="仿宋" w:eastAsia="仿宋_GB2312" w:cs="Times New Roman"/>
          <w:kern w:val="0"/>
          <w:sz w:val="34"/>
          <w:szCs w:val="34"/>
          <w:vertAlign w:val="baseline"/>
        </w:rPr>
      </w:pPr>
      <w:r>
        <w:rPr>
          <w:rFonts w:hint="eastAsia" w:ascii="仿宋_GB2312" w:hAnsi="仿宋" w:eastAsia="仿宋_GB2312" w:cs="Times New Roman"/>
          <w:kern w:val="0"/>
          <w:sz w:val="34"/>
          <w:szCs w:val="34"/>
        </w:rPr>
        <w:t>2.供应商必须对所有参与人员安全、技术培训，确保</w:t>
      </w:r>
    </w:p>
    <w:p w14:paraId="2C57288E">
      <w:pPr>
        <w:widowControl/>
        <w:spacing w:line="315" w:lineRule="atLeast"/>
        <w:ind w:firstLine="480"/>
        <w:rPr>
          <w:rFonts w:ascii="仿宋_GB2312" w:hAnsi="仿宋" w:eastAsia="仿宋_GB2312" w:cs="Times New Roman"/>
          <w:kern w:val="0"/>
          <w:sz w:val="34"/>
          <w:szCs w:val="34"/>
        </w:rPr>
      </w:pPr>
      <w:r>
        <w:rPr>
          <w:rFonts w:hint="eastAsia" w:ascii="仿宋_GB2312" w:hAnsi="仿宋" w:eastAsia="仿宋_GB2312" w:cs="Times New Roman"/>
          <w:kern w:val="0"/>
          <w:sz w:val="34"/>
          <w:szCs w:val="34"/>
        </w:rPr>
        <w:t>项目实施过程及时、稳定、安全、有序，并对整个项目质量及安全负责。</w:t>
      </w:r>
    </w:p>
    <w:p w14:paraId="1BA61493">
      <w:pPr>
        <w:widowControl/>
        <w:spacing w:line="315" w:lineRule="atLeast"/>
        <w:ind w:firstLine="480"/>
        <w:rPr>
          <w:rFonts w:ascii="仿宋_GB2312" w:hAnsi="仿宋" w:eastAsia="仿宋_GB2312" w:cs="Times New Roman"/>
          <w:b/>
          <w:kern w:val="0"/>
          <w:sz w:val="34"/>
          <w:szCs w:val="34"/>
        </w:rPr>
      </w:pPr>
      <w:r>
        <w:rPr>
          <w:rFonts w:hint="eastAsia" w:ascii="仿宋_GB2312" w:hAnsi="仿宋" w:eastAsia="仿宋_GB2312" w:cs="Times New Roman"/>
          <w:b/>
          <w:kern w:val="0"/>
          <w:sz w:val="34"/>
          <w:szCs w:val="34"/>
        </w:rPr>
        <w:t>3.</w:t>
      </w:r>
      <w:r>
        <w:rPr>
          <w:rFonts w:ascii="仿宋_GB2312" w:hAnsi="仿宋" w:eastAsia="仿宋_GB2312" w:cs="Times New Roman"/>
          <w:b/>
          <w:kern w:val="0"/>
          <w:sz w:val="34"/>
          <w:szCs w:val="34"/>
        </w:rPr>
        <w:t>供应商需在</w:t>
      </w:r>
      <w:r>
        <w:rPr>
          <w:rFonts w:hint="eastAsia" w:ascii="仿宋_GB2312" w:hAnsi="仿宋" w:eastAsia="仿宋_GB2312" w:cs="Times New Roman"/>
          <w:b/>
          <w:kern w:val="0"/>
          <w:sz w:val="34"/>
          <w:szCs w:val="34"/>
        </w:rPr>
        <w:t>合同签订后</w:t>
      </w:r>
      <w:r>
        <w:rPr>
          <w:rFonts w:ascii="仿宋_GB2312" w:hAnsi="仿宋" w:eastAsia="仿宋_GB2312" w:cs="Times New Roman"/>
          <w:b/>
          <w:kern w:val="0"/>
          <w:sz w:val="34"/>
          <w:szCs w:val="34"/>
        </w:rPr>
        <w:t>3</w:t>
      </w:r>
      <w:r>
        <w:rPr>
          <w:rFonts w:hint="eastAsia" w:ascii="仿宋_GB2312" w:hAnsi="仿宋" w:eastAsia="仿宋_GB2312" w:cs="Times New Roman"/>
          <w:b/>
          <w:kern w:val="0"/>
          <w:sz w:val="34"/>
          <w:szCs w:val="34"/>
        </w:rPr>
        <w:t>天以内完成供货。</w:t>
      </w:r>
    </w:p>
    <w:p w14:paraId="12A4121E">
      <w:pPr>
        <w:widowControl/>
        <w:spacing w:line="315" w:lineRule="atLeast"/>
        <w:ind w:firstLine="480"/>
        <w:rPr>
          <w:rFonts w:ascii="仿宋_GB2312" w:hAnsi="仿宋" w:eastAsia="仿宋_GB2312" w:cs="Times New Roman"/>
          <w:kern w:val="0"/>
          <w:sz w:val="34"/>
          <w:szCs w:val="34"/>
        </w:rPr>
      </w:pPr>
      <w:r>
        <w:rPr>
          <w:rFonts w:ascii="仿宋_GB2312" w:hAnsi="仿宋" w:eastAsia="仿宋_GB2312" w:cs="Times New Roman"/>
          <w:kern w:val="0"/>
          <w:sz w:val="34"/>
          <w:szCs w:val="34"/>
        </w:rPr>
        <w:t>4</w:t>
      </w:r>
      <w:r>
        <w:rPr>
          <w:rFonts w:hint="eastAsia" w:ascii="仿宋_GB2312" w:hAnsi="仿宋" w:eastAsia="仿宋_GB2312" w:cs="Times New Roman"/>
          <w:kern w:val="0"/>
          <w:sz w:val="34"/>
          <w:szCs w:val="34"/>
        </w:rPr>
        <w:t>.请各供应商于</w:t>
      </w:r>
      <w:r>
        <w:rPr>
          <w:rFonts w:hint="eastAsia" w:ascii="仿宋_GB2312" w:hAnsi="仿宋" w:eastAsia="仿宋_GB2312" w:cs="Times New Roman"/>
          <w:kern w:val="0"/>
          <w:sz w:val="34"/>
          <w:szCs w:val="34"/>
          <w:lang w:val="en-US" w:eastAsia="zh-CN"/>
        </w:rPr>
        <w:t>9</w:t>
      </w:r>
      <w:r>
        <w:rPr>
          <w:rFonts w:hint="eastAsia" w:ascii="仿宋_GB2312" w:hAnsi="仿宋" w:eastAsia="仿宋_GB2312" w:cs="Times New Roman"/>
          <w:kern w:val="0"/>
          <w:sz w:val="34"/>
          <w:szCs w:val="34"/>
        </w:rPr>
        <w:t>月</w:t>
      </w:r>
      <w:r>
        <w:rPr>
          <w:rFonts w:hint="eastAsia" w:ascii="仿宋_GB2312" w:hAnsi="仿宋" w:eastAsia="仿宋_GB2312" w:cs="Times New Roman"/>
          <w:kern w:val="0"/>
          <w:sz w:val="34"/>
          <w:szCs w:val="34"/>
          <w:lang w:val="en-US" w:eastAsia="zh-CN"/>
        </w:rPr>
        <w:t>16</w:t>
      </w:r>
      <w:r>
        <w:rPr>
          <w:rFonts w:hint="eastAsia" w:ascii="仿宋_GB2312" w:hAnsi="仿宋" w:eastAsia="仿宋_GB2312" w:cs="Times New Roman"/>
          <w:kern w:val="0"/>
          <w:sz w:val="34"/>
          <w:szCs w:val="34"/>
        </w:rPr>
        <w:t>日</w:t>
      </w:r>
      <w:r>
        <w:rPr>
          <w:rFonts w:ascii="仿宋_GB2312" w:hAnsi="仿宋" w:eastAsia="仿宋_GB2312" w:cs="Times New Roman"/>
          <w:kern w:val="0"/>
          <w:sz w:val="34"/>
          <w:szCs w:val="34"/>
        </w:rPr>
        <w:t>24</w:t>
      </w:r>
      <w:r>
        <w:rPr>
          <w:rFonts w:hint="eastAsia" w:ascii="仿宋_GB2312" w:hAnsi="仿宋" w:eastAsia="仿宋_GB2312" w:cs="Times New Roman"/>
          <w:kern w:val="0"/>
          <w:sz w:val="34"/>
          <w:szCs w:val="34"/>
        </w:rPr>
        <w:t>:0</w:t>
      </w:r>
      <w:r>
        <w:rPr>
          <w:rFonts w:ascii="仿宋_GB2312" w:hAnsi="仿宋" w:eastAsia="仿宋_GB2312" w:cs="Times New Roman"/>
          <w:kern w:val="0"/>
          <w:sz w:val="34"/>
          <w:szCs w:val="34"/>
        </w:rPr>
        <w:t>0</w:t>
      </w:r>
      <w:r>
        <w:rPr>
          <w:rFonts w:hint="eastAsia" w:ascii="仿宋_GB2312" w:hAnsi="仿宋" w:eastAsia="仿宋_GB2312" w:cs="Times New Roman"/>
          <w:kern w:val="0"/>
          <w:sz w:val="34"/>
          <w:szCs w:val="34"/>
        </w:rPr>
        <w:t>前将报价单(盖章)，电子材料发送到邮箱：</w:t>
      </w:r>
      <w:r>
        <w:rPr>
          <w:rFonts w:hint="eastAsia" w:ascii="仿宋_GB2312" w:hAnsi="宋体" w:eastAsia="仿宋_GB2312" w:cs="宋体"/>
          <w:color w:val="000000"/>
          <w:kern w:val="0"/>
          <w:sz w:val="34"/>
          <w:szCs w:val="34"/>
          <w:lang w:val="en-US"/>
        </w:rPr>
        <w:fldChar w:fldCharType="begin"/>
      </w:r>
      <w:r>
        <w:rPr>
          <w:rFonts w:hint="eastAsia" w:ascii="仿宋_GB2312" w:hAnsi="宋体" w:eastAsia="仿宋_GB2312" w:cs="宋体"/>
          <w:color w:val="000000"/>
          <w:kern w:val="0"/>
          <w:sz w:val="34"/>
          <w:szCs w:val="34"/>
          <w:lang w:val="en-US"/>
        </w:rPr>
        <w:instrText xml:space="preserve"> HYPERLINK "mailto:2069383051@qq.com" </w:instrText>
      </w:r>
      <w:r>
        <w:rPr>
          <w:rFonts w:hint="eastAsia" w:ascii="仿宋_GB2312" w:hAnsi="宋体" w:eastAsia="仿宋_GB2312" w:cs="宋体"/>
          <w:color w:val="000000"/>
          <w:kern w:val="0"/>
          <w:sz w:val="34"/>
          <w:szCs w:val="34"/>
          <w:lang w:val="en-US"/>
        </w:rPr>
        <w:fldChar w:fldCharType="separate"/>
      </w:r>
      <w:r>
        <w:rPr>
          <w:rStyle w:val="6"/>
          <w:rFonts w:hint="eastAsia" w:ascii="仿宋_GB2312" w:hAnsi="宋体" w:eastAsia="仿宋_GB2312" w:cs="宋体"/>
          <w:kern w:val="0"/>
          <w:sz w:val="34"/>
          <w:szCs w:val="34"/>
          <w:lang w:val="en-US" w:eastAsia="zh-CN"/>
        </w:rPr>
        <w:t>616384158</w:t>
      </w:r>
      <w:r>
        <w:rPr>
          <w:rStyle w:val="6"/>
          <w:rFonts w:hint="eastAsia" w:ascii="仿宋_GB2312" w:hAnsi="宋体" w:eastAsia="仿宋_GB2312" w:cs="宋体"/>
          <w:kern w:val="0"/>
          <w:sz w:val="34"/>
          <w:szCs w:val="34"/>
          <w:lang w:val="en-US"/>
        </w:rPr>
        <w:t>@qq.com</w:t>
      </w:r>
      <w:r>
        <w:rPr>
          <w:rFonts w:hint="eastAsia" w:ascii="仿宋_GB2312" w:hAnsi="宋体" w:eastAsia="仿宋_GB2312" w:cs="宋体"/>
          <w:color w:val="000000"/>
          <w:kern w:val="0"/>
          <w:sz w:val="34"/>
          <w:szCs w:val="34"/>
          <w:lang w:val="en-US"/>
        </w:rPr>
        <w:fldChar w:fldCharType="end"/>
      </w:r>
      <w:r>
        <w:rPr>
          <w:rFonts w:hint="eastAsia" w:ascii="仿宋_GB2312" w:hAnsi="宋体" w:eastAsia="仿宋_GB2312" w:cs="宋体"/>
          <w:color w:val="000000"/>
          <w:kern w:val="0"/>
          <w:sz w:val="34"/>
          <w:szCs w:val="34"/>
          <w:lang w:val="en-US" w:eastAsia="zh-CN"/>
        </w:rPr>
        <w:t xml:space="preserve">； </w:t>
      </w:r>
      <w:r>
        <w:rPr>
          <w:rFonts w:ascii="仿宋_GB2312" w:hAnsi="宋体" w:eastAsia="仿宋_GB2312" w:cs="宋体"/>
          <w:color w:val="000000"/>
          <w:kern w:val="0"/>
          <w:sz w:val="34"/>
          <w:szCs w:val="34"/>
        </w:rPr>
        <w:t>sxzx@cu</w:t>
      </w:r>
      <w:r>
        <w:rPr>
          <w:rFonts w:hint="eastAsia" w:ascii="仿宋_GB2312" w:hAnsi="宋体" w:eastAsia="仿宋_GB2312" w:cs="宋体"/>
          <w:color w:val="000000"/>
          <w:kern w:val="0"/>
          <w:sz w:val="34"/>
          <w:szCs w:val="34"/>
        </w:rPr>
        <w:t>a</w:t>
      </w:r>
      <w:r>
        <w:rPr>
          <w:rFonts w:ascii="仿宋_GB2312" w:hAnsi="宋体" w:eastAsia="仿宋_GB2312" w:cs="宋体"/>
          <w:color w:val="000000"/>
          <w:kern w:val="0"/>
          <w:sz w:val="34"/>
          <w:szCs w:val="34"/>
        </w:rPr>
        <w:t>.edu.cn</w:t>
      </w:r>
      <w:r>
        <w:rPr>
          <w:rFonts w:hint="eastAsia" w:ascii="仿宋_GB2312" w:hAnsi="仿宋" w:eastAsia="仿宋_GB2312" w:cs="Times New Roman"/>
          <w:kern w:val="0"/>
          <w:sz w:val="34"/>
          <w:szCs w:val="34"/>
        </w:rPr>
        <w:t>，为保障公平公正，要求对报价文件加密，供应商于</w:t>
      </w:r>
      <w:r>
        <w:rPr>
          <w:rFonts w:hint="eastAsia" w:ascii="仿宋_GB2312" w:hAnsi="仿宋" w:eastAsia="仿宋_GB2312" w:cs="Times New Roman"/>
          <w:kern w:val="0"/>
          <w:sz w:val="34"/>
          <w:szCs w:val="34"/>
          <w:lang w:val="en-US" w:eastAsia="zh-CN"/>
        </w:rPr>
        <w:t>9</w:t>
      </w:r>
      <w:r>
        <w:rPr>
          <w:rFonts w:hint="eastAsia" w:ascii="仿宋_GB2312" w:hAnsi="仿宋" w:eastAsia="仿宋_GB2312" w:cs="Times New Roman"/>
          <w:kern w:val="0"/>
          <w:sz w:val="34"/>
          <w:szCs w:val="34"/>
        </w:rPr>
        <w:t>月</w:t>
      </w:r>
      <w:r>
        <w:rPr>
          <w:rFonts w:hint="eastAsia" w:ascii="仿宋_GB2312" w:hAnsi="仿宋" w:eastAsia="仿宋_GB2312" w:cs="Times New Roman"/>
          <w:kern w:val="0"/>
          <w:sz w:val="34"/>
          <w:szCs w:val="34"/>
          <w:lang w:val="en-US" w:eastAsia="zh-CN"/>
        </w:rPr>
        <w:t>17</w:t>
      </w:r>
      <w:r>
        <w:rPr>
          <w:rFonts w:hint="eastAsia" w:ascii="仿宋_GB2312" w:hAnsi="仿宋" w:eastAsia="仿宋_GB2312" w:cs="Times New Roman"/>
          <w:kern w:val="0"/>
          <w:sz w:val="34"/>
          <w:szCs w:val="34"/>
        </w:rPr>
        <w:t>日</w:t>
      </w:r>
      <w:r>
        <w:rPr>
          <w:rFonts w:ascii="仿宋_GB2312" w:hAnsi="仿宋" w:eastAsia="仿宋_GB2312" w:cs="Times New Roman"/>
          <w:kern w:val="0"/>
          <w:sz w:val="34"/>
          <w:szCs w:val="34"/>
        </w:rPr>
        <w:t>9</w:t>
      </w:r>
      <w:r>
        <w:rPr>
          <w:rFonts w:hint="eastAsia" w:ascii="仿宋_GB2312" w:hAnsi="仿宋" w:eastAsia="仿宋_GB2312" w:cs="Times New Roman"/>
          <w:kern w:val="0"/>
          <w:sz w:val="34"/>
          <w:szCs w:val="34"/>
        </w:rPr>
        <w:t>:00前将解密密码发到邮箱</w:t>
      </w:r>
      <w:r>
        <w:rPr>
          <w:rFonts w:hint="eastAsia" w:ascii="仿宋_GB2312" w:hAnsi="宋体" w:eastAsia="仿宋_GB2312" w:cs="宋体"/>
          <w:color w:val="000000"/>
          <w:kern w:val="0"/>
          <w:sz w:val="34"/>
          <w:szCs w:val="34"/>
          <w:lang w:val="en-US"/>
        </w:rPr>
        <w:fldChar w:fldCharType="begin"/>
      </w:r>
      <w:r>
        <w:rPr>
          <w:rFonts w:hint="eastAsia" w:ascii="仿宋_GB2312" w:hAnsi="宋体" w:eastAsia="仿宋_GB2312" w:cs="宋体"/>
          <w:color w:val="000000"/>
          <w:kern w:val="0"/>
          <w:sz w:val="34"/>
          <w:szCs w:val="34"/>
          <w:lang w:val="en-US"/>
        </w:rPr>
        <w:instrText xml:space="preserve"> HYPERLINK "mailto:2069383051@qq.com" </w:instrText>
      </w:r>
      <w:r>
        <w:rPr>
          <w:rFonts w:hint="eastAsia" w:ascii="仿宋_GB2312" w:hAnsi="宋体" w:eastAsia="仿宋_GB2312" w:cs="宋体"/>
          <w:color w:val="000000"/>
          <w:kern w:val="0"/>
          <w:sz w:val="34"/>
          <w:szCs w:val="34"/>
          <w:lang w:val="en-US"/>
        </w:rPr>
        <w:fldChar w:fldCharType="separate"/>
      </w:r>
      <w:r>
        <w:rPr>
          <w:rStyle w:val="6"/>
          <w:rFonts w:hint="eastAsia" w:ascii="仿宋_GB2312" w:hAnsi="宋体" w:eastAsia="仿宋_GB2312" w:cs="宋体"/>
          <w:kern w:val="0"/>
          <w:sz w:val="34"/>
          <w:szCs w:val="34"/>
          <w:lang w:val="en-US" w:eastAsia="zh-CN"/>
        </w:rPr>
        <w:t>616384158</w:t>
      </w:r>
      <w:r>
        <w:rPr>
          <w:rStyle w:val="6"/>
          <w:rFonts w:hint="eastAsia" w:ascii="仿宋_GB2312" w:hAnsi="宋体" w:eastAsia="仿宋_GB2312" w:cs="宋体"/>
          <w:kern w:val="0"/>
          <w:sz w:val="34"/>
          <w:szCs w:val="34"/>
          <w:lang w:val="en-US"/>
        </w:rPr>
        <w:t>@qq.com</w:t>
      </w:r>
      <w:r>
        <w:rPr>
          <w:rFonts w:hint="eastAsia" w:ascii="仿宋_GB2312" w:hAnsi="宋体" w:eastAsia="仿宋_GB2312" w:cs="宋体"/>
          <w:color w:val="000000"/>
          <w:kern w:val="0"/>
          <w:sz w:val="34"/>
          <w:szCs w:val="34"/>
          <w:lang w:val="en-US"/>
        </w:rPr>
        <w:fldChar w:fldCharType="end"/>
      </w:r>
      <w:r>
        <w:rPr>
          <w:rFonts w:hint="eastAsia" w:ascii="仿宋_GB2312" w:hAnsi="宋体" w:eastAsia="仿宋_GB2312" w:cs="宋体"/>
          <w:color w:val="000000"/>
          <w:kern w:val="0"/>
          <w:sz w:val="34"/>
          <w:szCs w:val="34"/>
          <w:lang w:val="en-US" w:eastAsia="zh-CN"/>
        </w:rPr>
        <w:t>；</w:t>
      </w:r>
      <w:r>
        <w:rPr>
          <w:rFonts w:ascii="仿宋_GB2312" w:hAnsi="宋体" w:eastAsia="仿宋_GB2312" w:cs="宋体"/>
          <w:color w:val="000000"/>
          <w:kern w:val="0"/>
          <w:sz w:val="34"/>
          <w:szCs w:val="34"/>
        </w:rPr>
        <w:t>sxzx@cua.edu.cn</w:t>
      </w:r>
      <w:r>
        <w:rPr>
          <w:rFonts w:hint="eastAsia" w:ascii="仿宋_GB2312" w:hAnsi="仿宋" w:eastAsia="仿宋_GB2312" w:cs="Times New Roman"/>
          <w:kern w:val="0"/>
          <w:sz w:val="34"/>
          <w:szCs w:val="34"/>
        </w:rPr>
        <w:t>，逾期视为自动放弃，校方统一时间解密。</w:t>
      </w:r>
    </w:p>
    <w:p w14:paraId="0ABDCF14">
      <w:pPr>
        <w:widowControl/>
        <w:spacing w:line="315" w:lineRule="atLeast"/>
        <w:ind w:firstLine="480"/>
        <w:rPr>
          <w:rFonts w:ascii="仿宋_GB2312" w:hAnsi="仿宋" w:eastAsia="仿宋_GB2312" w:cs="Times New Roman"/>
          <w:kern w:val="0"/>
          <w:sz w:val="34"/>
          <w:szCs w:val="34"/>
        </w:rPr>
      </w:pPr>
      <w:r>
        <w:rPr>
          <w:rFonts w:hint="eastAsia" w:ascii="仿宋_GB2312" w:hAnsi="仿宋" w:eastAsia="仿宋_GB2312" w:cs="Times New Roman"/>
          <w:kern w:val="0"/>
          <w:sz w:val="34"/>
          <w:szCs w:val="34"/>
        </w:rPr>
        <w:t>5</w:t>
      </w:r>
      <w:r>
        <w:rPr>
          <w:rFonts w:ascii="仿宋_GB2312" w:hAnsi="仿宋" w:eastAsia="仿宋_GB2312" w:cs="Times New Roman"/>
          <w:kern w:val="0"/>
          <w:sz w:val="34"/>
          <w:szCs w:val="34"/>
        </w:rPr>
        <w:t>.</w:t>
      </w:r>
      <w:r>
        <w:rPr>
          <w:rFonts w:hint="eastAsia" w:ascii="仿宋_GB2312" w:hAnsi="仿宋" w:eastAsia="仿宋_GB2312" w:cs="Times New Roman"/>
          <w:kern w:val="0"/>
          <w:sz w:val="34"/>
          <w:szCs w:val="34"/>
        </w:rPr>
        <w:t>有关联性企业取消投标资格，按有效最低价确定供应商。</w:t>
      </w:r>
    </w:p>
    <w:p w14:paraId="69D6DC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left"/>
        <w:rPr>
          <w:rFonts w:hint="eastAsia" w:ascii="微软雅黑" w:hAnsi="微软雅黑" w:eastAsia="微软雅黑" w:cs="微软雅黑"/>
          <w:caps w:val="0"/>
          <w:color w:val="333333"/>
          <w:spacing w:val="0"/>
          <w:sz w:val="16"/>
          <w:szCs w:val="16"/>
        </w:rPr>
      </w:pPr>
      <w:r>
        <w:rPr>
          <w:rFonts w:hint="eastAsia" w:ascii="仿宋_GB2312" w:hAnsi="仿宋" w:eastAsia="仿宋_GB2312" w:cs="Times New Roman"/>
          <w:kern w:val="0"/>
          <w:sz w:val="34"/>
          <w:szCs w:val="34"/>
        </w:rPr>
        <w:t>6.如有疑问请联系项目联系人：</w:t>
      </w:r>
      <w:r>
        <w:rPr>
          <w:rFonts w:hint="eastAsia" w:ascii="仿宋_GB2312" w:hAnsi="仿宋" w:eastAsia="仿宋_GB2312" w:cs="Times New Roman"/>
          <w:kern w:val="0"/>
          <w:sz w:val="34"/>
          <w:szCs w:val="34"/>
          <w:lang w:val="en-US" w:eastAsia="zh-CN"/>
        </w:rPr>
        <w:t>刘</w:t>
      </w:r>
      <w:r>
        <w:rPr>
          <w:rFonts w:hint="eastAsia" w:ascii="仿宋_GB2312" w:hAnsi="仿宋" w:eastAsia="仿宋_GB2312" w:cs="Times New Roman"/>
          <w:kern w:val="0"/>
          <w:sz w:val="34"/>
          <w:szCs w:val="34"/>
        </w:rPr>
        <w:t>老师  电话：</w:t>
      </w:r>
      <w:r>
        <w:rPr>
          <w:rFonts w:hint="default" w:ascii="宋体" w:hAnsi="宋体" w:eastAsia="宋体" w:cs="宋体"/>
          <w:caps w:val="0"/>
          <w:color w:val="333333"/>
          <w:spacing w:val="0"/>
          <w:sz w:val="28"/>
          <w:szCs w:val="28"/>
          <w:shd w:val="clear" w:fill="FFFFFF"/>
        </w:rPr>
        <w:t>0551-625202</w:t>
      </w:r>
      <w:r>
        <w:rPr>
          <w:rFonts w:hint="eastAsia" w:ascii="宋体" w:hAnsi="宋体" w:eastAsia="宋体" w:cs="宋体"/>
          <w:caps w:val="0"/>
          <w:color w:val="333333"/>
          <w:spacing w:val="0"/>
          <w:sz w:val="28"/>
          <w:szCs w:val="28"/>
          <w:shd w:val="clear" w:fill="FFFFFF"/>
          <w:lang w:val="en-US" w:eastAsia="zh-CN"/>
        </w:rPr>
        <w:t>77</w:t>
      </w:r>
    </w:p>
    <w:p w14:paraId="0C979CAE">
      <w:pPr>
        <w:widowControl/>
        <w:spacing w:line="315" w:lineRule="atLeast"/>
        <w:ind w:firstLine="480"/>
        <w:rPr>
          <w:rFonts w:ascii="仿宋_GB2312" w:hAnsi="仿宋" w:eastAsia="仿宋_GB2312" w:cs="Times New Roman"/>
          <w:kern w:val="0"/>
          <w:sz w:val="34"/>
          <w:szCs w:val="34"/>
        </w:rPr>
      </w:pPr>
    </w:p>
    <w:p w14:paraId="32B24A02">
      <w:pPr>
        <w:widowControl/>
        <w:spacing w:line="315" w:lineRule="atLeast"/>
        <w:jc w:val="right"/>
        <w:rPr>
          <w:rFonts w:hint="eastAsia" w:ascii="仿宋_GB2312" w:hAnsi="仿宋" w:eastAsia="仿宋_GB2312" w:cs="Times New Roman"/>
          <w:kern w:val="0"/>
          <w:sz w:val="34"/>
          <w:szCs w:val="34"/>
          <w:lang w:val="en-US" w:eastAsia="zh-CN"/>
        </w:rPr>
      </w:pPr>
      <w:r>
        <w:rPr>
          <w:rFonts w:hint="eastAsia" w:ascii="仿宋_GB2312" w:hAnsi="仿宋" w:eastAsia="仿宋_GB2312" w:cs="Times New Roman"/>
          <w:kern w:val="0"/>
          <w:sz w:val="34"/>
          <w:szCs w:val="34"/>
          <w:lang w:val="en-US" w:eastAsia="zh-CN"/>
        </w:rPr>
        <w:t>安徽城市管理职业学院</w:t>
      </w:r>
    </w:p>
    <w:p w14:paraId="4F9C033B">
      <w:pPr>
        <w:widowControl/>
        <w:spacing w:line="315" w:lineRule="atLeast"/>
        <w:jc w:val="right"/>
        <w:rPr>
          <w:rFonts w:ascii="仿宋_GB2312" w:hAnsi="仿宋" w:eastAsia="仿宋_GB2312" w:cs="Times New Roman"/>
          <w:b/>
          <w:bCs/>
          <w:kern w:val="0"/>
          <w:sz w:val="34"/>
          <w:szCs w:val="34"/>
        </w:rPr>
      </w:pPr>
      <w:r>
        <w:rPr>
          <w:rFonts w:hint="eastAsia" w:ascii="仿宋_GB2312" w:hAnsi="仿宋" w:eastAsia="仿宋_GB2312" w:cs="Times New Roman"/>
          <w:kern w:val="0"/>
          <w:sz w:val="34"/>
          <w:szCs w:val="34"/>
          <w:lang w:val="en-US" w:eastAsia="zh-CN"/>
        </w:rPr>
        <w:t>智能制造与交通学院</w:t>
      </w:r>
      <w:r>
        <w:rPr>
          <w:rFonts w:hint="eastAsia" w:ascii="仿宋_GB2312" w:hAnsi="仿宋" w:eastAsia="仿宋_GB2312" w:cs="Times New Roman"/>
          <w:kern w:val="0"/>
          <w:sz w:val="34"/>
          <w:szCs w:val="34"/>
        </w:rPr>
        <w:t xml:space="preserve">                                 202</w:t>
      </w:r>
      <w:r>
        <w:rPr>
          <w:rFonts w:hint="eastAsia" w:ascii="仿宋_GB2312" w:hAnsi="仿宋" w:eastAsia="仿宋_GB2312" w:cs="Times New Roman"/>
          <w:kern w:val="0"/>
          <w:sz w:val="34"/>
          <w:szCs w:val="34"/>
          <w:lang w:val="en-US" w:eastAsia="zh-CN"/>
        </w:rPr>
        <w:t>6</w:t>
      </w:r>
      <w:r>
        <w:rPr>
          <w:rFonts w:hint="eastAsia" w:ascii="仿宋_GB2312" w:hAnsi="仿宋" w:eastAsia="仿宋_GB2312" w:cs="Times New Roman"/>
          <w:kern w:val="0"/>
          <w:sz w:val="34"/>
          <w:szCs w:val="34"/>
        </w:rPr>
        <w:t>年</w:t>
      </w:r>
      <w:r>
        <w:rPr>
          <w:rFonts w:hint="eastAsia" w:ascii="仿宋_GB2312" w:hAnsi="仿宋" w:eastAsia="仿宋_GB2312" w:cs="Times New Roman"/>
          <w:kern w:val="0"/>
          <w:sz w:val="34"/>
          <w:szCs w:val="34"/>
          <w:lang w:val="en-US" w:eastAsia="zh-CN"/>
        </w:rPr>
        <w:t>9</w:t>
      </w:r>
      <w:r>
        <w:rPr>
          <w:rFonts w:hint="eastAsia" w:ascii="仿宋_GB2312" w:hAnsi="仿宋" w:eastAsia="仿宋_GB2312" w:cs="Times New Roman"/>
          <w:kern w:val="0"/>
          <w:sz w:val="34"/>
          <w:szCs w:val="34"/>
        </w:rPr>
        <w:t>月</w:t>
      </w:r>
      <w:r>
        <w:rPr>
          <w:rFonts w:hint="eastAsia" w:ascii="仿宋_GB2312" w:hAnsi="仿宋" w:eastAsia="仿宋_GB2312" w:cs="Times New Roman"/>
          <w:kern w:val="0"/>
          <w:sz w:val="34"/>
          <w:szCs w:val="34"/>
          <w:lang w:val="en-US" w:eastAsia="zh-CN"/>
        </w:rPr>
        <w:t>11</w:t>
      </w:r>
      <w:r>
        <w:rPr>
          <w:rFonts w:hint="eastAsia" w:ascii="仿宋_GB2312" w:hAnsi="仿宋" w:eastAsia="仿宋_GB2312" w:cs="Times New Roman"/>
          <w:kern w:val="0"/>
          <w:sz w:val="34"/>
          <w:szCs w:val="34"/>
        </w:rPr>
        <w:t>日</w:t>
      </w:r>
    </w:p>
    <w:p w14:paraId="52DD1824">
      <w:pPr>
        <w:widowControl/>
        <w:spacing w:line="315" w:lineRule="atLeast"/>
        <w:ind w:firstLine="480"/>
        <w:rPr>
          <w:rFonts w:ascii="仿宋_GB2312" w:hAnsi="仿宋" w:eastAsia="仿宋_GB2312" w:cs="Times New Roman"/>
          <w:kern w:val="0"/>
          <w:sz w:val="34"/>
          <w:szCs w:val="34"/>
        </w:rPr>
      </w:pPr>
    </w:p>
    <w:p w14:paraId="1303AF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45DDC"/>
    <w:multiLevelType w:val="singleLevel"/>
    <w:tmpl w:val="A4D45DDC"/>
    <w:lvl w:ilvl="0" w:tentative="0">
      <w:start w:val="1"/>
      <w:numFmt w:val="decimal"/>
      <w:lvlText w:val="%1."/>
      <w:lvlJc w:val="left"/>
      <w:pPr>
        <w:tabs>
          <w:tab w:val="left" w:pos="312"/>
        </w:tabs>
        <w:ind w:left="11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30DC0"/>
    <w:rsid w:val="011F3F55"/>
    <w:rsid w:val="02D05560"/>
    <w:rsid w:val="042A6EF2"/>
    <w:rsid w:val="065169B7"/>
    <w:rsid w:val="070E3B3B"/>
    <w:rsid w:val="0734270E"/>
    <w:rsid w:val="086E3851"/>
    <w:rsid w:val="0AE0655C"/>
    <w:rsid w:val="0C405504"/>
    <w:rsid w:val="0D9E5D4C"/>
    <w:rsid w:val="13A50343"/>
    <w:rsid w:val="14B940A6"/>
    <w:rsid w:val="16255382"/>
    <w:rsid w:val="18D84E61"/>
    <w:rsid w:val="19662322"/>
    <w:rsid w:val="199E6903"/>
    <w:rsid w:val="1A046B5F"/>
    <w:rsid w:val="1B130DC0"/>
    <w:rsid w:val="1BE7774A"/>
    <w:rsid w:val="1F7363D1"/>
    <w:rsid w:val="1F947EA4"/>
    <w:rsid w:val="225B7AD6"/>
    <w:rsid w:val="24941163"/>
    <w:rsid w:val="24C92A8E"/>
    <w:rsid w:val="24E17993"/>
    <w:rsid w:val="27944D06"/>
    <w:rsid w:val="2AA31A02"/>
    <w:rsid w:val="2C032306"/>
    <w:rsid w:val="2F414F6C"/>
    <w:rsid w:val="2FBE65BC"/>
    <w:rsid w:val="305B7CD7"/>
    <w:rsid w:val="33CF0D98"/>
    <w:rsid w:val="35DC779C"/>
    <w:rsid w:val="36C721FA"/>
    <w:rsid w:val="37B778CA"/>
    <w:rsid w:val="381E2B71"/>
    <w:rsid w:val="39406294"/>
    <w:rsid w:val="39CD70BD"/>
    <w:rsid w:val="3BE9749B"/>
    <w:rsid w:val="3CED04E1"/>
    <w:rsid w:val="3E846C23"/>
    <w:rsid w:val="3F164352"/>
    <w:rsid w:val="45B222C8"/>
    <w:rsid w:val="4672723C"/>
    <w:rsid w:val="47F941DE"/>
    <w:rsid w:val="48FD70CE"/>
    <w:rsid w:val="49CF3448"/>
    <w:rsid w:val="4A2B701E"/>
    <w:rsid w:val="4ACF6D89"/>
    <w:rsid w:val="4CD3324F"/>
    <w:rsid w:val="515406D7"/>
    <w:rsid w:val="52216260"/>
    <w:rsid w:val="55025A01"/>
    <w:rsid w:val="56E00E6B"/>
    <w:rsid w:val="576F760A"/>
    <w:rsid w:val="590D5896"/>
    <w:rsid w:val="5E920EAC"/>
    <w:rsid w:val="5EBF193A"/>
    <w:rsid w:val="636A4023"/>
    <w:rsid w:val="642B3519"/>
    <w:rsid w:val="67C65A33"/>
    <w:rsid w:val="6ACF479F"/>
    <w:rsid w:val="6AFB3C45"/>
    <w:rsid w:val="6BCB601F"/>
    <w:rsid w:val="6D4F0278"/>
    <w:rsid w:val="6ED9193B"/>
    <w:rsid w:val="727A7B45"/>
    <w:rsid w:val="77320059"/>
    <w:rsid w:val="782F3180"/>
    <w:rsid w:val="790209B6"/>
    <w:rsid w:val="79490272"/>
    <w:rsid w:val="7D0C2B89"/>
    <w:rsid w:val="7D7349E3"/>
    <w:rsid w:val="7E357016"/>
    <w:rsid w:val="7F06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1658</Words>
  <Characters>2149</Characters>
  <Lines>0</Lines>
  <Paragraphs>0</Paragraphs>
  <TotalTime>20</TotalTime>
  <ScaleCrop>false</ScaleCrop>
  <LinksUpToDate>false</LinksUpToDate>
  <CharactersWithSpaces>2190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2026-01-04T09:23:00Z</dcterms:created>
  <dc:creator>某某某.</dc:creator>
  <cp:lastModifiedBy>紫泡泡</cp:lastModifiedBy>
  <dcterms:modified xsi:type="dcterms:W3CDTF">2026-09-12T02:57:47Z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B017EBE0A4984149BE25A2DBF27B8E50_13</vt:lpwstr>
  </property>
  <property fmtid="{D5CDD505-2E9C-101B-9397-08002B2CF9AE}" pid="4" name="KSOTemplateDocerSaveRecord">
    <vt:lpwstr>eyJoZGlkIjoiOTVlYzZiZDhlZjNkOTkwYmRjYWM5OTQ1ZDI2YmM2NTkiLCJ1c2VySWQiOiI3MjI3NDU1MTcifQ==</vt:lpwstr>
  </property>
</Properties>
</file>