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E3" w:rsidRPr="00AB5F58" w:rsidRDefault="00AE4BE3" w:rsidP="00AE4BE3">
      <w:pPr>
        <w:widowControl/>
        <w:shd w:val="clear" w:color="auto" w:fill="FFFFFF"/>
        <w:spacing w:line="360" w:lineRule="atLeast"/>
        <w:jc w:val="center"/>
        <w:rPr>
          <w:rFonts w:asciiTheme="majorEastAsia" w:eastAsiaTheme="majorEastAsia" w:hAnsiTheme="majorEastAsia" w:cs="宋体"/>
          <w:b/>
          <w:kern w:val="0"/>
          <w:sz w:val="30"/>
          <w:szCs w:val="30"/>
        </w:rPr>
      </w:pPr>
      <w:r w:rsidRPr="00AB5F58">
        <w:rPr>
          <w:rFonts w:asciiTheme="majorEastAsia" w:eastAsiaTheme="majorEastAsia" w:hAnsiTheme="majorEastAsia" w:cs="宋体" w:hint="eastAsia"/>
          <w:b/>
          <w:kern w:val="0"/>
          <w:sz w:val="30"/>
          <w:szCs w:val="30"/>
        </w:rPr>
        <w:t>安徽城市管理职业学院</w:t>
      </w:r>
      <w:r>
        <w:rPr>
          <w:rFonts w:asciiTheme="majorEastAsia" w:eastAsiaTheme="majorEastAsia" w:hAnsiTheme="majorEastAsia" w:cs="宋体" w:hint="eastAsia"/>
          <w:b/>
          <w:kern w:val="0"/>
          <w:sz w:val="30"/>
          <w:szCs w:val="30"/>
        </w:rPr>
        <w:t>2017</w:t>
      </w:r>
      <w:r w:rsidRPr="00AB5F58">
        <w:rPr>
          <w:rFonts w:asciiTheme="majorEastAsia" w:eastAsiaTheme="majorEastAsia" w:hAnsiTheme="majorEastAsia" w:cs="宋体" w:hint="eastAsia"/>
          <w:b/>
          <w:kern w:val="0"/>
          <w:sz w:val="30"/>
          <w:szCs w:val="30"/>
        </w:rPr>
        <w:t>年普高招生章程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一、学校全称：安徽城市管理职业学院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二、办学层次：高职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三、办学类型：公办普通高等职业技术学院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四、办学地址：合肥市新站区高教园区淮海大道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300</w:t>
      </w: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号</w:t>
      </w:r>
      <w:r w:rsidR="00A2300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（</w:t>
      </w:r>
      <w:r w:rsidR="00A23009"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邮政编码：230011</w:t>
      </w:r>
      <w:r w:rsidR="00A2300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）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五、</w:t>
      </w:r>
      <w:r w:rsidR="00A23009">
        <w:rPr>
          <w:rFonts w:asciiTheme="majorEastAsia" w:eastAsiaTheme="majorEastAsia" w:hAnsiTheme="majorEastAsia" w:cs="宋体"/>
          <w:kern w:val="0"/>
          <w:sz w:val="28"/>
          <w:szCs w:val="28"/>
        </w:rPr>
        <w:t>学院情况及招生计划</w:t>
      </w:r>
    </w:p>
    <w:p w:rsidR="00AE4BE3" w:rsidRPr="00AE4BE3" w:rsidRDefault="00AE4BE3" w:rsidP="00AE4BE3">
      <w:pPr>
        <w:widowControl/>
        <w:shd w:val="clear" w:color="auto" w:fill="FFFFFF"/>
        <w:spacing w:line="360" w:lineRule="atLeast"/>
        <w:ind w:firstLineChars="200" w:firstLine="562"/>
        <w:jc w:val="left"/>
        <w:rPr>
          <w:rFonts w:asciiTheme="majorEastAsia" w:eastAsiaTheme="majorEastAsia" w:hAnsiTheme="majorEastAsia" w:cs="宋体"/>
          <w:sz w:val="28"/>
          <w:szCs w:val="28"/>
        </w:rPr>
      </w:pPr>
      <w:r w:rsidRPr="00AE4BE3">
        <w:rPr>
          <w:rFonts w:asciiTheme="majorEastAsia" w:eastAsiaTheme="majorEastAsia" w:hAnsiTheme="majorEastAsia" w:cs="宋体" w:hint="eastAsia"/>
          <w:b/>
          <w:sz w:val="28"/>
          <w:szCs w:val="28"/>
        </w:rPr>
        <w:t>安徽城市管理职业学院</w:t>
      </w:r>
      <w:r w:rsidRPr="00AE4BE3">
        <w:rPr>
          <w:rFonts w:asciiTheme="majorEastAsia" w:eastAsiaTheme="majorEastAsia" w:hAnsiTheme="majorEastAsia" w:cs="宋体" w:hint="eastAsia"/>
          <w:sz w:val="28"/>
          <w:szCs w:val="28"/>
        </w:rPr>
        <w:t>是经安徽省政府批准设置、教育部备案的公办全日制普通高等学校。学院本部坐落于安徽省合肥市新站区高教园淮海大道300号，现有教职工500余人，在校学生近万人。学院坚持内涵式发展，“厚学、笃行、奋进、创新”，努力建设地方技能型高水平大学。</w:t>
      </w:r>
    </w:p>
    <w:p w:rsidR="00AE4BE3" w:rsidRPr="00AE4BE3" w:rsidRDefault="00AE4BE3" w:rsidP="00AE4BE3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r w:rsidRPr="00AE4BE3">
        <w:rPr>
          <w:rFonts w:asciiTheme="majorEastAsia" w:eastAsiaTheme="majorEastAsia" w:hAnsiTheme="majorEastAsia" w:cs="宋体" w:hint="eastAsia"/>
          <w:sz w:val="28"/>
          <w:szCs w:val="28"/>
        </w:rPr>
        <w:t> </w:t>
      </w:r>
    </w:p>
    <w:p w:rsidR="00AE4BE3" w:rsidRPr="00AE4BE3" w:rsidRDefault="00AE4BE3" w:rsidP="00AE4BE3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r w:rsidRPr="00AE4BE3">
        <w:rPr>
          <w:rFonts w:asciiTheme="majorEastAsia" w:eastAsiaTheme="majorEastAsia" w:hAnsiTheme="majorEastAsia" w:cs="宋体" w:hint="eastAsia"/>
          <w:sz w:val="28"/>
          <w:szCs w:val="28"/>
        </w:rPr>
        <w:t>学院设有城市建设系、城市设计系、现代服务系、财务金融系、工商管理系、国际商务系、信息工程系、公共教学部、</w:t>
      </w:r>
      <w:proofErr w:type="gramStart"/>
      <w:r w:rsidRPr="00AE4BE3">
        <w:rPr>
          <w:rFonts w:asciiTheme="majorEastAsia" w:eastAsiaTheme="majorEastAsia" w:hAnsiTheme="majorEastAsia" w:cs="宋体" w:hint="eastAsia"/>
          <w:sz w:val="28"/>
          <w:szCs w:val="28"/>
        </w:rPr>
        <w:t>思政教学</w:t>
      </w:r>
      <w:proofErr w:type="gramEnd"/>
      <w:r w:rsidRPr="00AE4BE3">
        <w:rPr>
          <w:rFonts w:asciiTheme="majorEastAsia" w:eastAsiaTheme="majorEastAsia" w:hAnsiTheme="majorEastAsia" w:cs="宋体" w:hint="eastAsia"/>
          <w:sz w:val="28"/>
          <w:szCs w:val="28"/>
        </w:rPr>
        <w:t>部“七系两部”的教学机构，开设有</w:t>
      </w:r>
      <w:r w:rsidR="00305D30">
        <w:rPr>
          <w:rFonts w:asciiTheme="majorEastAsia" w:eastAsiaTheme="majorEastAsia" w:hAnsiTheme="majorEastAsia" w:cs="宋体" w:hint="eastAsia"/>
          <w:sz w:val="28"/>
          <w:szCs w:val="28"/>
        </w:rPr>
        <w:t>学前教育、</w:t>
      </w:r>
      <w:r w:rsidRPr="00AE4BE3">
        <w:rPr>
          <w:rFonts w:asciiTheme="majorEastAsia" w:eastAsiaTheme="majorEastAsia" w:hAnsiTheme="majorEastAsia" w:cs="宋体" w:hint="eastAsia"/>
          <w:sz w:val="28"/>
          <w:szCs w:val="28"/>
        </w:rPr>
        <w:t>城市轨道交通运营管理、视觉传播设计与制作、护理、会计、物流管理、服装设计与工艺、国际邮轮乘务管理、数字媒体应用技术等40个专业。开展面向初中招生的会计、电子商务、工程造价等专业的“五年一贯制”高职大专教育。设有国际交流中心，开展中韩合作 “2+2”本科教育。设有继续教育中心，开展会计、市场营销、电子商务、旅游管理等专业的成人专科业余教育。</w:t>
      </w:r>
    </w:p>
    <w:p w:rsidR="00AE4BE3" w:rsidRPr="00AE4BE3" w:rsidRDefault="00AE4BE3" w:rsidP="00AE4BE3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r w:rsidRPr="00AE4BE3">
        <w:rPr>
          <w:rFonts w:asciiTheme="majorEastAsia" w:eastAsiaTheme="majorEastAsia" w:hAnsiTheme="majorEastAsia" w:cs="宋体" w:hint="eastAsia"/>
          <w:sz w:val="28"/>
          <w:szCs w:val="28"/>
        </w:rPr>
        <w:lastRenderedPageBreak/>
        <w:t> </w:t>
      </w:r>
    </w:p>
    <w:p w:rsidR="006B2D3F" w:rsidRDefault="00AE4BE3" w:rsidP="006B2D3F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r w:rsidRPr="00AE4BE3">
        <w:rPr>
          <w:rFonts w:asciiTheme="majorEastAsia" w:eastAsiaTheme="majorEastAsia" w:hAnsiTheme="majorEastAsia" w:cs="宋体" w:hint="eastAsia"/>
          <w:sz w:val="28"/>
          <w:szCs w:val="28"/>
        </w:rPr>
        <w:t>学院办学条件完善，建有图文信息中心、学术会议报告厅、大学生创业实训孵化基地等教育教学场所，图书馆藏书60万册，千兆主干网络覆盖整个校园，建有标准田径场、足球场、篮球场、排球场、乒乓球室等。学院重视毕业生就业工作，鼓励学生参加考级考证、自考本科和“专升本”考试，支持学生创新创业，近三年来，毕业生就业率一直保持在96%以上。</w:t>
      </w:r>
    </w:p>
    <w:p w:rsidR="00AE4BE3" w:rsidRPr="006B2D3F" w:rsidRDefault="006B2D3F" w:rsidP="006B2D3F">
      <w:pPr>
        <w:widowControl/>
        <w:shd w:val="clear" w:color="auto" w:fill="FFFFFF"/>
        <w:spacing w:line="360" w:lineRule="atLeast"/>
        <w:jc w:val="center"/>
        <w:rPr>
          <w:rFonts w:asciiTheme="majorEastAsia" w:eastAsiaTheme="majorEastAsia" w:hAnsiTheme="majorEastAsia" w:cs="宋体"/>
          <w:b/>
          <w:sz w:val="28"/>
          <w:szCs w:val="28"/>
        </w:rPr>
      </w:pPr>
      <w:r w:rsidRPr="006B2D3F">
        <w:rPr>
          <w:rFonts w:asciiTheme="majorEastAsia" w:eastAsiaTheme="majorEastAsia" w:hAnsiTheme="majorEastAsia" w:cs="宋体" w:hint="eastAsia"/>
          <w:b/>
          <w:sz w:val="28"/>
          <w:szCs w:val="28"/>
        </w:rPr>
        <w:t>2017年普高招生计划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8"/>
        <w:gridCol w:w="709"/>
        <w:gridCol w:w="709"/>
        <w:gridCol w:w="850"/>
        <w:gridCol w:w="709"/>
        <w:gridCol w:w="2268"/>
      </w:tblGrid>
      <w:tr w:rsidR="006B2D3F" w:rsidRPr="00E461F2" w:rsidTr="007D4338">
        <w:trPr>
          <w:cantSplit/>
          <w:trHeight w:val="100"/>
        </w:trPr>
        <w:tc>
          <w:tcPr>
            <w:tcW w:w="675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proofErr w:type="gramStart"/>
            <w:r w:rsidRPr="00E461F2">
              <w:rPr>
                <w:rFonts w:asciiTheme="majorEastAsia" w:eastAsiaTheme="majorEastAsia" w:hAnsiTheme="majorEastAsia"/>
                <w:b/>
                <w:szCs w:val="21"/>
              </w:rPr>
              <w:t>系部</w:t>
            </w:r>
            <w:proofErr w:type="gramEnd"/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61F2">
              <w:rPr>
                <w:rFonts w:asciiTheme="majorEastAsia" w:eastAsiaTheme="majorEastAsia" w:hAnsiTheme="majorEastAsia"/>
                <w:b/>
                <w:szCs w:val="21"/>
              </w:rPr>
              <w:t>专业名称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61F2">
              <w:rPr>
                <w:rFonts w:asciiTheme="majorEastAsia" w:eastAsiaTheme="majorEastAsia" w:hAnsiTheme="majorEastAsia"/>
                <w:b/>
                <w:szCs w:val="21"/>
              </w:rPr>
              <w:t>文科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61F2">
              <w:rPr>
                <w:rFonts w:asciiTheme="majorEastAsia" w:eastAsiaTheme="majorEastAsia" w:hAnsiTheme="majorEastAsia"/>
                <w:b/>
                <w:szCs w:val="21"/>
              </w:rPr>
              <w:t>理科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61F2">
              <w:rPr>
                <w:rFonts w:asciiTheme="majorEastAsia" w:eastAsiaTheme="majorEastAsia" w:hAnsiTheme="majorEastAsia"/>
                <w:b/>
                <w:szCs w:val="21"/>
              </w:rPr>
              <w:t>艺术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61F2">
              <w:rPr>
                <w:rFonts w:asciiTheme="majorEastAsia" w:eastAsiaTheme="majorEastAsia" w:hAnsiTheme="majorEastAsia"/>
                <w:b/>
                <w:szCs w:val="21"/>
              </w:rPr>
              <w:t>总计划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61F2">
              <w:rPr>
                <w:rFonts w:asciiTheme="majorEastAsia" w:eastAsiaTheme="majorEastAsia" w:hAnsiTheme="majorEastAsia"/>
                <w:b/>
                <w:szCs w:val="21"/>
              </w:rPr>
              <w:t>学费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61F2">
              <w:rPr>
                <w:rFonts w:asciiTheme="majorEastAsia" w:eastAsiaTheme="majorEastAsia" w:hAnsiTheme="majorEastAsia"/>
                <w:b/>
                <w:szCs w:val="21"/>
              </w:rPr>
              <w:t>备注</w:t>
            </w: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 w:val="restart"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61F2">
              <w:rPr>
                <w:rFonts w:asciiTheme="majorEastAsia" w:eastAsiaTheme="majorEastAsia" w:hAnsiTheme="majorEastAsia"/>
                <w:b/>
                <w:szCs w:val="21"/>
              </w:rPr>
              <w:t>信息工程系</w:t>
            </w: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计算机网络技术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cantSplit/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计算机应用技术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数字媒体应用技术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应用电子技术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 w:val="restart"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61F2">
              <w:rPr>
                <w:rFonts w:asciiTheme="majorEastAsia" w:eastAsiaTheme="majorEastAsia" w:hAnsiTheme="majorEastAsia"/>
                <w:b/>
                <w:szCs w:val="21"/>
              </w:rPr>
              <w:t>财务金融系</w:t>
            </w: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财务管理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会计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保险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金融管理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 w:val="restart"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61F2">
              <w:rPr>
                <w:rFonts w:asciiTheme="majorEastAsia" w:eastAsiaTheme="majorEastAsia" w:hAnsiTheme="majorEastAsia"/>
                <w:b/>
                <w:szCs w:val="21"/>
              </w:rPr>
              <w:t>城市建设系</w:t>
            </w: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城市轨道交通运营管理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房地产经营与管理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工程造价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建设工程监理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建筑智能化工程技术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城市轨道交通车辆技术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汽车检测与维修技术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 w:val="restart"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61F2">
              <w:rPr>
                <w:rFonts w:asciiTheme="majorEastAsia" w:eastAsiaTheme="majorEastAsia" w:hAnsiTheme="majorEastAsia"/>
                <w:b/>
                <w:szCs w:val="21"/>
              </w:rPr>
              <w:t>国际商务系</w:t>
            </w: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电子商务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9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商务英语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旅游管理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国际邮轮乘务管理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国际邮轮乘务管理</w:t>
            </w:r>
            <w:proofErr w:type="gramStart"/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专业系校企</w:t>
            </w:r>
            <w:proofErr w:type="gramEnd"/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共建专业，企业需另收培养费6600元/学年。</w:t>
            </w: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国际贸易实务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商务日语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 w:val="restart"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61F2">
              <w:rPr>
                <w:rFonts w:asciiTheme="majorEastAsia" w:eastAsiaTheme="majorEastAsia" w:hAnsiTheme="majorEastAsia"/>
                <w:b/>
                <w:szCs w:val="21"/>
              </w:rPr>
              <w:t>城市设计系</w:t>
            </w: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服装设计与工艺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服装与服饰设计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服装与服饰设计</w:t>
            </w:r>
          </w:p>
          <w:p w:rsidR="006B2D3F" w:rsidRPr="00E461F2" w:rsidRDefault="000D6558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lastRenderedPageBreak/>
              <w:t>（中韩国际班</w:t>
            </w:r>
            <w:bookmarkStart w:id="0" w:name="_GoBack"/>
            <w:bookmarkEnd w:id="0"/>
            <w:r w:rsidR="006B2D3F" w:rsidRPr="00E461F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9000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广告设计与制作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4E2A56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园林技术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园艺技术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视觉传播设计与制作</w:t>
            </w:r>
          </w:p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（装潢艺术设计方向）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学前教育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风景园林设计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 w:val="restart"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61F2">
              <w:rPr>
                <w:rFonts w:asciiTheme="majorEastAsia" w:eastAsiaTheme="majorEastAsia" w:hAnsiTheme="majorEastAsia"/>
                <w:b/>
                <w:szCs w:val="21"/>
              </w:rPr>
              <w:t>工商管理系</w:t>
            </w: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经济信息管理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连锁经营管理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市场营销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其中皖新传媒</w:t>
            </w:r>
            <w:proofErr w:type="gramEnd"/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订单班40人</w:t>
            </w:r>
          </w:p>
        </w:tc>
      </w:tr>
      <w:tr w:rsidR="006B2D3F" w:rsidRPr="00E461F2" w:rsidTr="007D4338">
        <w:trPr>
          <w:trHeight w:val="100"/>
        </w:trPr>
        <w:tc>
          <w:tcPr>
            <w:tcW w:w="675" w:type="dxa"/>
            <w:vMerge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物流管理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cantSplit/>
          <w:trHeight w:val="1134"/>
        </w:trPr>
        <w:tc>
          <w:tcPr>
            <w:tcW w:w="675" w:type="dxa"/>
            <w:vMerge w:val="restart"/>
            <w:textDirection w:val="tbRlV"/>
            <w:vAlign w:val="center"/>
          </w:tcPr>
          <w:p w:rsidR="006B2D3F" w:rsidRPr="00E461F2" w:rsidRDefault="006B2D3F" w:rsidP="007D433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461F2">
              <w:rPr>
                <w:rFonts w:asciiTheme="majorEastAsia" w:eastAsiaTheme="majorEastAsia" w:hAnsiTheme="majorEastAsia"/>
                <w:b/>
                <w:szCs w:val="21"/>
              </w:rPr>
              <w:t>现代服务系</w:t>
            </w: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老年服务与管理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老年服务与管理专业系我院重点建设专业，学生入学报到注册后，</w:t>
            </w:r>
            <w:proofErr w:type="gramStart"/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若学籍无异常</w:t>
            </w:r>
            <w:proofErr w:type="gramEnd"/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变动，每学年享受3500元专业奖学金。</w:t>
            </w:r>
          </w:p>
        </w:tc>
      </w:tr>
      <w:tr w:rsidR="006B2D3F" w:rsidRPr="00E461F2" w:rsidTr="007D4338">
        <w:trPr>
          <w:cantSplit/>
          <w:trHeight w:val="579"/>
        </w:trPr>
        <w:tc>
          <w:tcPr>
            <w:tcW w:w="675" w:type="dxa"/>
            <w:vMerge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人力资源管理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cantSplit/>
          <w:trHeight w:val="545"/>
        </w:trPr>
        <w:tc>
          <w:tcPr>
            <w:tcW w:w="675" w:type="dxa"/>
            <w:vMerge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物业管理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其中贵州10人，保利物业订单班20人</w:t>
            </w:r>
          </w:p>
        </w:tc>
      </w:tr>
      <w:tr w:rsidR="006B2D3F" w:rsidRPr="00E461F2" w:rsidTr="007D4338">
        <w:trPr>
          <w:cantSplit/>
          <w:trHeight w:val="497"/>
        </w:trPr>
        <w:tc>
          <w:tcPr>
            <w:tcW w:w="675" w:type="dxa"/>
            <w:vMerge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社区管理与服务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3500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cantSplit/>
          <w:trHeight w:val="406"/>
        </w:trPr>
        <w:tc>
          <w:tcPr>
            <w:tcW w:w="675" w:type="dxa"/>
            <w:vMerge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护理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cantSplit/>
          <w:trHeight w:val="425"/>
        </w:trPr>
        <w:tc>
          <w:tcPr>
            <w:tcW w:w="675" w:type="dxa"/>
            <w:vMerge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康复治疗技术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sz w:val="18"/>
                <w:szCs w:val="18"/>
              </w:rPr>
              <w:t>3900</w:t>
            </w: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2D3F" w:rsidRPr="00E461F2" w:rsidTr="007D4338">
        <w:trPr>
          <w:cantSplit/>
          <w:trHeight w:val="100"/>
        </w:trPr>
        <w:tc>
          <w:tcPr>
            <w:tcW w:w="2802" w:type="dxa"/>
            <w:gridSpan w:val="2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总计</w:t>
            </w:r>
          </w:p>
        </w:tc>
        <w:tc>
          <w:tcPr>
            <w:tcW w:w="70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992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850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18"/>
                <w:szCs w:val="18"/>
              </w:rPr>
            </w:pPr>
            <w:r w:rsidRPr="00E461F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2157</w:t>
            </w:r>
          </w:p>
        </w:tc>
        <w:tc>
          <w:tcPr>
            <w:tcW w:w="709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B2D3F" w:rsidRPr="00E461F2" w:rsidRDefault="006B2D3F" w:rsidP="007D433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6B2D3F" w:rsidRPr="006B2D3F" w:rsidRDefault="006B2D3F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六、录取规则：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1．根据教育部、省教育厅招生政策和规定，各专业按分数优先的原则录取。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2．各专业男女生比例不限。原则上只招收外语应试语种为英语的考生，其他语种的考生亦能报考，但学校各专业外语教学语种以英语为主。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3．体检执行教育部、卫生部、中国残联颁发的《普通高等学校招生体检工作指导意见》的有关规定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。其中，城市轨道交通运营管理、国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lastRenderedPageBreak/>
        <w:t>际邮轮乘务管理、旅游管理、护理</w:t>
      </w: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专业，原则上要求男、女考生身高分别不低于1．70米、1．60米，且五官端正、身体匀称、矫正视力不低于4．8（镜片度数不大于600度）；无口吃、听力受限、色盲、色弱、跛脚、精神疾病、心脏疾病及传染性疾病等。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4．其它未尽事宜，按省教育招生考试院有关文件执行。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七、颁发证书：安徽城市管理职业学院普通高等学校学历证书，内容按教育部教学［2002］15号文件规定填写。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八、学费标准：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1．学费收取标准：文科类专业3500元/学年，理科类专业</w:t>
      </w:r>
      <w:r w:rsidRPr="00AB5F5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、艺术类专业</w:t>
      </w: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3900元/学年。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2．学生公寓收费标准：6人间800元/学年。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3．收费标准如有变动，以物价部门核定的标准为准。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九、联系方式：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1．电话：0551—62516137、62516138</w:t>
      </w:r>
    </w:p>
    <w:p w:rsidR="006B2D3F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2．网址：</w:t>
      </w:r>
      <w:hyperlink r:id="rId7" w:history="1">
        <w:r w:rsidRPr="00AB5F58">
          <w:rPr>
            <w:rFonts w:asciiTheme="majorEastAsia" w:eastAsiaTheme="majorEastAsia" w:hAnsiTheme="majorEastAsia" w:cs="宋体"/>
            <w:kern w:val="0"/>
            <w:sz w:val="28"/>
            <w:szCs w:val="28"/>
          </w:rPr>
          <w:t>http://www.cmoc.cn</w:t>
        </w:r>
      </w:hyperlink>
      <w:r w:rsidR="006B2D3F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  http://www.cmoc.cn/zs</w:t>
      </w:r>
    </w:p>
    <w:p w:rsidR="00AE4BE3" w:rsidRPr="00AB5F58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AB5F5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3.</w:t>
      </w:r>
      <w:proofErr w:type="gramStart"/>
      <w:r w:rsidRPr="00AB5F5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微信公众号</w:t>
      </w:r>
      <w:proofErr w:type="gramEnd"/>
      <w:r w:rsidRPr="00AB5F5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：                  QQ咨询群：</w:t>
      </w:r>
    </w:p>
    <w:p w:rsidR="00AE4BE3" w:rsidRPr="00AB5F58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AB5F58">
        <w:rPr>
          <w:rFonts w:ascii="宋体" w:hAnsi="宋体" w:cs="宋体" w:hint="eastAsia"/>
          <w:noProof/>
          <w:sz w:val="18"/>
          <w:szCs w:val="18"/>
        </w:rPr>
        <w:drawing>
          <wp:inline distT="0" distB="0" distL="114300" distR="114300" wp14:anchorId="3240EC59" wp14:editId="7FB7D6BD">
            <wp:extent cx="2147570" cy="2147570"/>
            <wp:effectExtent l="0" t="0" r="5080" b="5080"/>
            <wp:docPr id="5" name="图片 3" descr="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微信公众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 w:rsidRPr="00AB5F58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     </w:t>
      </w:r>
      <w:r w:rsidR="00DE575E">
        <w:rPr>
          <w:rFonts w:asciiTheme="majorEastAsia" w:eastAsiaTheme="majorEastAsia" w:hAnsiTheme="majorEastAsia" w:cs="宋体"/>
          <w:noProof/>
          <w:kern w:val="0"/>
          <w:sz w:val="28"/>
          <w:szCs w:val="28"/>
        </w:rPr>
        <w:drawing>
          <wp:inline distT="0" distB="0" distL="0" distR="0">
            <wp:extent cx="1533525" cy="210149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F5AAB3CD28FED55D71036B104D7CA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709" cy="21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十、其它：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lastRenderedPageBreak/>
        <w:t>1．新生入学时，根据自愿原则，凭入学通知书可将户口迁至学院所在地合肥市。贫困学生根据本人家庭经济情况，可申请生源地助学贷款、国家励志奖学金、国家助学金、勤工助学、特困补助等资助项目。品学兼优学生可享受国家奖学金及学院奖学金。</w:t>
      </w:r>
    </w:p>
    <w:p w:rsidR="00AE4BE3" w:rsidRPr="007D64B7" w:rsidRDefault="00AE4BE3" w:rsidP="00AE4BE3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7D64B7">
        <w:rPr>
          <w:rFonts w:asciiTheme="majorEastAsia" w:eastAsiaTheme="majorEastAsia" w:hAnsiTheme="majorEastAsia" w:cs="宋体"/>
          <w:kern w:val="0"/>
          <w:sz w:val="28"/>
          <w:szCs w:val="28"/>
        </w:rPr>
        <w:t>2．统一录取结束后，学院将及时寄出录取通知书，报考的考生可通过学院网站和省教育厅网站查询录取情况。凡未按学院录取通知书规定的时间来校报到注册，且又未说明原因的考生，视为放弃入学资格。</w:t>
      </w:r>
    </w:p>
    <w:p w:rsidR="00AE4BE3" w:rsidRPr="00AB5F58" w:rsidRDefault="00AE4BE3" w:rsidP="00AE4BE3">
      <w:pPr>
        <w:rPr>
          <w:rFonts w:asciiTheme="majorEastAsia" w:eastAsiaTheme="majorEastAsia" w:hAnsiTheme="majorEastAsia"/>
          <w:sz w:val="28"/>
          <w:szCs w:val="28"/>
        </w:rPr>
      </w:pPr>
    </w:p>
    <w:p w:rsidR="000F73BE" w:rsidRPr="00AE4BE3" w:rsidRDefault="000F73BE"/>
    <w:sectPr w:rsidR="000F73BE" w:rsidRPr="00AE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CC" w:rsidRDefault="008E70CC" w:rsidP="00AE4BE3">
      <w:r>
        <w:separator/>
      </w:r>
    </w:p>
  </w:endnote>
  <w:endnote w:type="continuationSeparator" w:id="0">
    <w:p w:rsidR="008E70CC" w:rsidRDefault="008E70CC" w:rsidP="00AE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CC" w:rsidRDefault="008E70CC" w:rsidP="00AE4BE3">
      <w:r>
        <w:separator/>
      </w:r>
    </w:p>
  </w:footnote>
  <w:footnote w:type="continuationSeparator" w:id="0">
    <w:p w:rsidR="008E70CC" w:rsidRDefault="008E70CC" w:rsidP="00AE4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0C"/>
    <w:rsid w:val="000D6558"/>
    <w:rsid w:val="000F73BE"/>
    <w:rsid w:val="0027550C"/>
    <w:rsid w:val="002D5BA3"/>
    <w:rsid w:val="00305D30"/>
    <w:rsid w:val="00444368"/>
    <w:rsid w:val="004D791B"/>
    <w:rsid w:val="004E2A56"/>
    <w:rsid w:val="006B2D3F"/>
    <w:rsid w:val="007E2445"/>
    <w:rsid w:val="008E70CC"/>
    <w:rsid w:val="009066D2"/>
    <w:rsid w:val="00A23009"/>
    <w:rsid w:val="00AE4BE3"/>
    <w:rsid w:val="00B20EA7"/>
    <w:rsid w:val="00D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B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4B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4BE3"/>
    <w:rPr>
      <w:sz w:val="18"/>
      <w:szCs w:val="18"/>
    </w:rPr>
  </w:style>
  <w:style w:type="table" w:styleId="a6">
    <w:name w:val="Table Grid"/>
    <w:basedOn w:val="a1"/>
    <w:uiPriority w:val="59"/>
    <w:rsid w:val="006B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B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4B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4BE3"/>
    <w:rPr>
      <w:sz w:val="18"/>
      <w:szCs w:val="18"/>
    </w:rPr>
  </w:style>
  <w:style w:type="table" w:styleId="a6">
    <w:name w:val="Table Grid"/>
    <w:basedOn w:val="a1"/>
    <w:uiPriority w:val="59"/>
    <w:rsid w:val="006B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moc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</cp:revision>
  <dcterms:created xsi:type="dcterms:W3CDTF">2017-06-12T00:41:00Z</dcterms:created>
  <dcterms:modified xsi:type="dcterms:W3CDTF">2017-06-24T02:36:00Z</dcterms:modified>
</cp:coreProperties>
</file>