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contextualSpacing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安全教育主题班会主要内容</w:t>
      </w:r>
    </w:p>
    <w:p>
      <w:pPr>
        <w:spacing w:before="100" w:beforeAutospacing="1" w:after="100" w:afterAutospacing="1"/>
        <w:ind w:firstLine="64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一、落实疫情防控，健康文明生活</w:t>
      </w:r>
      <w:bookmarkStart w:id="0" w:name="_GoBack"/>
      <w:bookmarkEnd w:id="0"/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1.遵守防疫基本行为准则，坚持勤洗手、戴口罩、常通风、公筷制、保持社交距离、咳嗽礼仪、清洁消毒等良好卫生习惯，少聚集，加强个人防护，履行自身健康第一责任人职责。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2.合理安排学习、实习和生活，适量运动，劳逸结合。合理膳食，远离烟酒，拒绝毒品，杜绝网络成瘾，养成作息规律的健康生活方式。</w:t>
      </w:r>
    </w:p>
    <w:p>
      <w:pPr>
        <w:spacing w:before="100" w:beforeAutospacing="1" w:after="100" w:afterAutospacing="1"/>
        <w:ind w:firstLine="64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二、谨防网络诈骗，做到十个牢记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1.牢记“所有网上刷单都是诈骗”。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2.牢记“不透露个人信息、不轻信花言巧语、不转账给陌生人”。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3.牢记“天上不会掉馅饼”、“不要贪图小便宜”。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4.牢记“在QQ、微信上找你转账借钱的，不论是至亲还是挚友，务必通过电话、视频的方式先核实对方身份”。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5.牢记“自称电商、快递客服以退款、退包裹、理赔等名义要验证码、发链接或要打保证金的，一律都是诈骗”。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6.牢记“凡是扫码返利都是诈骗”。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7.牢记“买卖游戏账号不要私下交易”。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8.牢记“文明上网不裸聊、不赌博”。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9.牢记“保护好个人信息（身份证、银行卡）,不泄露、不外借”。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10.牢记“学校不会以任何名义任何理由向学生推销或要求强制购买任何商品（包括手机卡、网络宽带业务等），不要购买上门推销的商品，以防上当受骗造成金钱损失”。</w:t>
      </w:r>
    </w:p>
    <w:p>
      <w:pPr>
        <w:spacing w:before="100" w:beforeAutospacing="1" w:after="100" w:afterAutospacing="1"/>
        <w:ind w:firstLine="64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三、勿陷“帮信”泥潭，严守个人信息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1.远离涉“两卡”（手机卡、银行卡）犯罪。电信网络新型犯罪活动是当前国家打击治理的重点领域，不要因利益诱惑而成为电信网络犯罪的“工具人”，导致涉嫌帮助信息网络犯罪活动罪（帮信罪），被公安司法机关依法追究刑事责任。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2.保护好个人信息，拒绝借给他人。不得将身份证、银行卡等个人实名物品出租、出借，不得用自己身份信息给他人实名注册微信、支付宝等网络支付工具，不得在网络上推广非官方性质的手机APP，不得参与明显存在非法营销性质的实习与工作。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法律条文：根据《中华人民共和国刑法》第二百八十七条之二规定，帮助信息网络犯罪活动罪，处三年以下有期徒刑或者拘役，并处或者单处罚金。</w:t>
      </w:r>
    </w:p>
    <w:p>
      <w:pPr>
        <w:spacing w:before="100" w:beforeAutospacing="1" w:after="100" w:afterAutospacing="1"/>
        <w:ind w:firstLine="64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四、坚持文明上网，抵制不良信息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1.不在网发表有背于社会主义核心价值观和社会公序良俗的不当言论。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2.不观看不传播封建迷信、邪教、淫秽、色情、赌博、暴力、凶杀、恐怖、教唆犯罪和文化垃圾的信息。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仿宋_GB2312" w:hAnsi="inherit" w:eastAsia="仿宋_GB2312" w:cs="宋体"/>
          <w:color w:val="000000"/>
          <w:sz w:val="34"/>
          <w:szCs w:val="3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3.不沉迷网络游戏、直播，不盲目、无节制充值、购买装备、刷礼物；直播营销活动应当全面、真实、准确。</w:t>
      </w:r>
    </w:p>
    <w:p>
      <w:pPr>
        <w:widowControl/>
        <w:shd w:val="clear" w:color="auto" w:fill="FFFFFF"/>
        <w:spacing w:before="100" w:beforeAutospacing="1" w:after="100" w:afterAutospacing="1"/>
        <w:ind w:firstLine="640" w:firstLineChars="200"/>
        <w:contextualSpacing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五、</w:t>
      </w:r>
      <w:r>
        <w:rPr>
          <w:rFonts w:hint="eastAsia" w:ascii="黑体" w:hAnsi="黑体" w:eastAsia="黑体" w:cs="宋体"/>
          <w:bCs/>
          <w:sz w:val="32"/>
          <w:szCs w:val="32"/>
        </w:rPr>
        <w:t>打架成本后果，切莫一时冲动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 xml:space="preserve"> </w:t>
      </w:r>
    </w:p>
    <w:p>
      <w:pPr>
        <w:spacing w:before="100" w:beforeAutospacing="1" w:after="100" w:afterAutospacing="1"/>
        <w:ind w:firstLine="680" w:firstLineChars="200"/>
        <w:contextualSpacing/>
        <w:rPr>
          <w:rFonts w:ascii="仿宋_GB2312" w:hAnsi="仿宋" w:eastAsia="仿宋_GB2312" w:cs="宋体"/>
          <w:bCs/>
          <w:sz w:val="34"/>
          <w:szCs w:val="34"/>
        </w:rPr>
      </w:pPr>
      <w:r>
        <w:rPr>
          <w:rFonts w:hint="eastAsia" w:ascii="仿宋_GB2312" w:hAnsi="仿宋" w:eastAsia="仿宋_GB2312" w:cs="宋体"/>
          <w:bCs/>
          <w:sz w:val="34"/>
          <w:szCs w:val="34"/>
        </w:rPr>
        <w:t>1.轻微伤：5日至15日拘留+500元至1000元罚款+医药费、误工费等赔偿+因拘留造成的损失（如身体的伤害、耽误的学业、家人的担心等）。</w:t>
      </w:r>
    </w:p>
    <w:p>
      <w:pPr>
        <w:spacing w:before="100" w:beforeAutospacing="1" w:after="100" w:afterAutospacing="1"/>
        <w:ind w:firstLine="680" w:firstLineChars="200"/>
        <w:contextualSpacing/>
        <w:rPr>
          <w:rFonts w:ascii="仿宋_GB2312" w:hAnsi="仿宋" w:eastAsia="仿宋_GB2312" w:cs="宋体"/>
          <w:bCs/>
          <w:sz w:val="34"/>
          <w:szCs w:val="34"/>
        </w:rPr>
      </w:pPr>
      <w:r>
        <w:rPr>
          <w:rFonts w:hint="eastAsia" w:ascii="仿宋_GB2312" w:hAnsi="仿宋" w:eastAsia="仿宋_GB2312" w:cs="宋体"/>
          <w:bCs/>
          <w:sz w:val="34"/>
          <w:szCs w:val="34"/>
        </w:rPr>
        <w:t>2.轻伤：3年以下有期徒刑+医药费、误工费等赔偿+因判刑被开除学籍。</w:t>
      </w:r>
    </w:p>
    <w:p>
      <w:pPr>
        <w:spacing w:before="100" w:beforeAutospacing="1" w:after="100" w:afterAutospacing="1"/>
        <w:ind w:firstLine="680" w:firstLineChars="200"/>
        <w:contextualSpacing/>
        <w:rPr>
          <w:rFonts w:ascii="仿宋_GB2312" w:hAnsi="仿宋" w:eastAsia="仿宋_GB2312" w:cs="宋体"/>
          <w:bCs/>
          <w:sz w:val="34"/>
          <w:szCs w:val="34"/>
        </w:rPr>
      </w:pPr>
      <w:r>
        <w:rPr>
          <w:rFonts w:hint="eastAsia" w:ascii="仿宋_GB2312" w:hAnsi="仿宋" w:eastAsia="仿宋_GB2312" w:cs="宋体"/>
          <w:bCs/>
          <w:sz w:val="34"/>
          <w:szCs w:val="34"/>
        </w:rPr>
        <w:t>3.重伤：3年以上10年以下有期徒刑、无期徒刑或死刑+经济赔偿+开除学籍+社会及家庭严重影响。</w:t>
      </w:r>
    </w:p>
    <w:p>
      <w:pPr>
        <w:spacing w:before="100" w:beforeAutospacing="1" w:after="100" w:afterAutospacing="1"/>
        <w:ind w:firstLine="680" w:firstLineChars="200"/>
        <w:contextualSpacing/>
        <w:rPr>
          <w:rFonts w:ascii="仿宋_GB2312" w:hAnsi="仿宋" w:eastAsia="仿宋_GB2312" w:cs="宋体"/>
          <w:bCs/>
          <w:sz w:val="34"/>
          <w:szCs w:val="34"/>
        </w:rPr>
      </w:pPr>
      <w:r>
        <w:rPr>
          <w:rFonts w:hint="eastAsia" w:ascii="仿宋_GB2312" w:hAnsi="仿宋" w:eastAsia="仿宋_GB2312" w:cs="宋体"/>
          <w:bCs/>
          <w:sz w:val="34"/>
          <w:szCs w:val="34"/>
        </w:rPr>
        <w:t>4.打架附加成本=民事责任费用（诉讼费+律师费+医药费+误工费）+公安机关留下的前科劣迹+名誉形象受损+家人朋友担忧+学业、工作、家庭、子女受损。</w:t>
      </w:r>
    </w:p>
    <w:p>
      <w:pPr>
        <w:spacing w:before="100" w:beforeAutospacing="1" w:after="100" w:afterAutospacing="1"/>
        <w:ind w:firstLine="680"/>
        <w:contextualSpacing/>
        <w:rPr>
          <w:rFonts w:ascii="仿宋_GB2312" w:hAnsi="仿宋" w:eastAsia="仿宋_GB2312" w:cs="宋体"/>
          <w:bCs/>
          <w:sz w:val="34"/>
          <w:szCs w:val="34"/>
        </w:rPr>
      </w:pPr>
      <w:r>
        <w:rPr>
          <w:rFonts w:hint="eastAsia" w:ascii="仿宋_GB2312" w:hAnsi="仿宋" w:eastAsia="仿宋_GB2312" w:cs="宋体"/>
          <w:bCs/>
          <w:sz w:val="34"/>
          <w:szCs w:val="34"/>
        </w:rPr>
        <w:t>除此之外，一旦在公安机关留下犯罪前科，犯罪记录伴随终生，今后个人甚至导致子女考公务员、参军、入党、出国留学、就业都会受到限制。</w:t>
      </w:r>
    </w:p>
    <w:p>
      <w:pPr>
        <w:spacing w:before="100" w:beforeAutospacing="1" w:after="100" w:afterAutospacing="1"/>
        <w:ind w:firstLine="680"/>
        <w:contextualSpacing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六、保护隐私信息，避免坏人利用</w:t>
      </w:r>
    </w:p>
    <w:p>
      <w:pPr>
        <w:spacing w:before="100" w:beforeAutospacing="1" w:after="100" w:afterAutospacing="1"/>
        <w:ind w:firstLine="680" w:firstLineChars="200"/>
        <w:contextualSpacing/>
        <w:rPr>
          <w:rFonts w:ascii="仿宋_GB2312" w:hAnsi="仿宋" w:eastAsia="仿宋_GB2312" w:cs="宋体"/>
          <w:bCs/>
          <w:sz w:val="34"/>
          <w:szCs w:val="34"/>
        </w:rPr>
      </w:pPr>
      <w:r>
        <w:rPr>
          <w:rFonts w:hint="eastAsia" w:ascii="仿宋_GB2312" w:hAnsi="仿宋" w:eastAsia="仿宋_GB2312" w:cs="宋体"/>
          <w:bCs/>
          <w:sz w:val="34"/>
          <w:szCs w:val="34"/>
        </w:rPr>
        <w:t>1.身份证、学生证、银行卡不要借给他人使用。一旦丢失立即挂失，对于废弃不用的应及时办理注销业务，不随意丢弃。</w:t>
      </w:r>
    </w:p>
    <w:p>
      <w:pPr>
        <w:spacing w:before="100" w:beforeAutospacing="1" w:after="100" w:afterAutospacing="1"/>
        <w:ind w:firstLine="680" w:firstLineChars="200"/>
        <w:contextualSpacing/>
        <w:rPr>
          <w:rFonts w:ascii="仿宋_GB2312" w:hAnsi="仿宋" w:eastAsia="仿宋_GB2312" w:cs="宋体"/>
          <w:bCs/>
          <w:sz w:val="34"/>
          <w:szCs w:val="34"/>
        </w:rPr>
      </w:pPr>
      <w:r>
        <w:rPr>
          <w:rFonts w:hint="eastAsia" w:ascii="仿宋_GB2312" w:hAnsi="仿宋" w:eastAsia="仿宋_GB2312" w:cs="宋体"/>
          <w:bCs/>
          <w:sz w:val="34"/>
          <w:szCs w:val="34"/>
        </w:rPr>
        <w:t>2.手机和电脑也是个人隐私泄露的重要途径，因此陌生链接别轻易点开，不浏览某些小网站，发现手机、电脑中毒时应格式化，以免个人隐私泄露。</w:t>
      </w:r>
    </w:p>
    <w:p>
      <w:pPr>
        <w:spacing w:before="100" w:beforeAutospacing="1" w:after="100" w:afterAutospacing="1"/>
        <w:ind w:firstLine="680" w:firstLineChars="200"/>
        <w:contextualSpacing/>
        <w:rPr>
          <w:rFonts w:ascii="仿宋_GB2312" w:hAnsi="仿宋" w:eastAsia="仿宋_GB2312" w:cs="宋体"/>
          <w:bCs/>
          <w:sz w:val="34"/>
          <w:szCs w:val="34"/>
        </w:rPr>
      </w:pPr>
      <w:r>
        <w:rPr>
          <w:rFonts w:hint="eastAsia" w:ascii="仿宋_GB2312" w:hAnsi="仿宋" w:eastAsia="仿宋_GB2312" w:cs="宋体"/>
          <w:bCs/>
          <w:sz w:val="34"/>
          <w:szCs w:val="34"/>
        </w:rPr>
        <w:t>3.身份证号、手机号、银行卡号不要告诉陌生人，填表注册时不要轻易填写手机号、QQ号、邮箱等，注意其密码的保护。</w:t>
      </w:r>
    </w:p>
    <w:p>
      <w:pPr>
        <w:spacing w:before="100" w:beforeAutospacing="1" w:after="100" w:afterAutospacing="1"/>
        <w:ind w:firstLine="680" w:firstLineChars="200"/>
        <w:contextualSpacing/>
        <w:rPr>
          <w:rFonts w:ascii="仿宋_GB2312" w:hAnsi="仿宋" w:eastAsia="仿宋_GB2312" w:cs="宋体"/>
          <w:bCs/>
          <w:sz w:val="34"/>
          <w:szCs w:val="34"/>
        </w:rPr>
      </w:pPr>
      <w:r>
        <w:rPr>
          <w:rFonts w:hint="eastAsia" w:ascii="仿宋_GB2312" w:hAnsi="仿宋" w:eastAsia="仿宋_GB2312" w:cs="宋体"/>
          <w:bCs/>
          <w:sz w:val="34"/>
          <w:szCs w:val="34"/>
        </w:rPr>
        <w:t>4.不要在手机相册，QQ、微信等社交软件里存放私密照片。不要以任何方式发给别人私密照片，以免泄露或留有后患。</w:t>
      </w:r>
    </w:p>
    <w:p>
      <w:pPr>
        <w:spacing w:before="100" w:beforeAutospacing="1" w:after="100" w:afterAutospacing="1"/>
        <w:ind w:firstLine="680" w:firstLineChars="200"/>
        <w:contextualSpacing/>
        <w:rPr>
          <w:rFonts w:ascii="仿宋_GB2312" w:hAnsi="仿宋" w:eastAsia="仿宋_GB2312" w:cs="宋体"/>
          <w:bCs/>
          <w:sz w:val="34"/>
          <w:szCs w:val="34"/>
        </w:rPr>
      </w:pPr>
      <w:r>
        <w:rPr>
          <w:rFonts w:hint="eastAsia" w:ascii="仿宋_GB2312" w:hAnsi="仿宋" w:eastAsia="仿宋_GB2312" w:cs="宋体"/>
          <w:bCs/>
          <w:sz w:val="34"/>
          <w:szCs w:val="34"/>
        </w:rPr>
        <w:t>居民身份证是中华人民共和国公民个人身份证明的法定证件，属个人专用，公民凭身份证参与各项社会活动，对本人非常重要，因此需妥善保管，防止丢失，如保管不善，被不法分子利用，可能会造成重大法律连带责任。</w:t>
      </w:r>
    </w:p>
    <w:p>
      <w:pPr>
        <w:spacing w:before="100" w:beforeAutospacing="1" w:after="100" w:afterAutospacing="1"/>
        <w:ind w:firstLine="64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七、掌握安全知识，保护自身安全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1.妥善保管好个人贵重物品，不要随便放在教室或宿舍，离开宿舍时随身携带或将贵重物品锁好。最后一人离开宿舍时，一定要将门窗锁好、关好。晚上睡觉时，门栓一定要插好。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2.遇到矛盾纠纷不要冲动动手，要向辅导员及时报告，由老师学校处理解决。一旦打架，须承担经济赔偿、治安处罚等，构成轻伤的将承担刑事责任和开除学籍处分。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3.注意交通出行安全。出行要乘坐合法正规营运车辆，拒绝黑车。自行驾车前，确保驾驶环境、车辆安全，严禁无证驾驶、酒驾醉驾、毒驾，严格遵守交通法规。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4.注意消防安全，安全用电、慎用明火。不要在楼道、走廊和无人的室内对电瓶车进行充电。离开房屋时，关闭充电器、充电宝、插线板等电源。不要在宿舍内焚烧物品。不要在宿舍内抽烟，更不能乱扔烟头。烟头是引起火灾的巨大隐患，因乱扔烟头引起火灾，要承担负法律责任甚至是刑事责任。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5.实习或兼职期间一定要核实公司合法性以及从事工作的合法性。涉及交纳各种名义押金、费用的，一律谨慎对待。认真评估工作、生活环境是否安全，避免独自与异性或陌生人合租住所，每天要与家人或老师联系报平安。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6.女生特别要注意保护自己。不去存在安全隐患、人员复杂的场所；不要饮用陌生人传递过的酒杯及杯中的酒水；不要食用来路不明的零食、饮料；不要吸食陌生人传递的香烟。网恋需谨慎，不要去到陌生环境见陌生网友。不要向他人透露独居信息，更勿单独把男性朋友留在家中做客，平时注意检查住处门窗安全。在交友时须谨慎,增强自我保护意识，不向任何聊天对象发送自己的隐私图片或视频，不轻易透露身份证号、家庭住址、电话号码和银行卡号码等个人信息。</w:t>
      </w:r>
    </w:p>
    <w:p>
      <w:pPr>
        <w:spacing w:before="100" w:beforeAutospacing="1" w:after="100" w:afterAutospacing="1"/>
        <w:ind w:firstLine="64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八、遇到各类危险，沉着冷静应对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ascii="楷体" w:hAnsi="楷体" w:eastAsia="楷体" w:cs="宋体"/>
          <w:color w:val="2A2F35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sz w:val="34"/>
          <w:szCs w:val="34"/>
        </w:rPr>
        <w:t>1.遇到闹事找茬、坏人胁迫的应对办法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保持头脑冷静，沉着应对,量力而为，以暴制暴可能会让自己承担相应责任；提醒对方，他的所作所为是违法犯罪行为，让坏人不敢贸然攻击；记住对方体貌语言等特征，寻找报警救助机会；遇到坏人以电话、短信、网络等方式进行威胁、胁迫时，可选择报警，用法律武器来维护自身的合法权益。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ascii="楷体" w:hAnsi="楷体" w:eastAsia="楷体" w:cs="宋体"/>
          <w:color w:val="2A2F35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sz w:val="34"/>
          <w:szCs w:val="34"/>
        </w:rPr>
        <w:t>2.遇到交通事故的应对办法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若是驾车发生交通事故，要及时拨打122报警电话，等待交警到现场判责，随后拨打保险公司电话等待定损员定损，自己可以在保证安全前提下拍照取证。如有伤者及时拨打120急救电话。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ascii="楷体" w:hAnsi="楷体" w:eastAsia="楷体" w:cs="宋体"/>
          <w:color w:val="2A2F35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sz w:val="34"/>
          <w:szCs w:val="34"/>
        </w:rPr>
        <w:t>3.遇到火灾的应对办法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学会正确使用灭火器（使用步骤：拔出插销、对准火源、保持距离、按下把手）；无法确定火源或控制火势时，应迅速有序地撤离危险区，并及时拨打119。</w:t>
      </w:r>
    </w:p>
    <w:p>
      <w:pPr>
        <w:spacing w:before="100" w:beforeAutospacing="1" w:after="100" w:afterAutospacing="1"/>
        <w:ind w:firstLine="680" w:firstLineChars="200"/>
        <w:contextualSpacing/>
        <w:jc w:val="left"/>
        <w:rPr>
          <w:rFonts w:hint="eastAsia" w:ascii="inherit" w:hAnsi="inherit" w:eastAsia="宋体" w:cs="宋体"/>
          <w:color w:val="2A2F35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color w:val="000000"/>
          <w:sz w:val="34"/>
          <w:szCs w:val="34"/>
        </w:rPr>
        <w:t>学会疏散逃生技能。选择最近出口逃生，不贪恋财物，出来后不可返回火场。不能盲目从窗口往下跳，当被大火困在房内无法脱身时，要用湿毛巾捂住鼻子，阻挡烟气侵袭，耐心等待救援，并想方设法报警呼救。不要乘电梯逃生，高楼起火后容易断电，这时候乘电梯就有“卡壳”的可能，使疏散失败。在浓烟弥漫时，应采用湿毛巾或手帕捂住口鼻，弯腰低头快步行走，避免呛烟和中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zODliNDVmNDdhNGQwYTBjNWIwN2E4NWFjZWQ3NGYifQ=="/>
  </w:docVars>
  <w:rsids>
    <w:rsidRoot w:val="00AB0709"/>
    <w:rsid w:val="00113B43"/>
    <w:rsid w:val="00424C3D"/>
    <w:rsid w:val="005A5B74"/>
    <w:rsid w:val="007B3EA1"/>
    <w:rsid w:val="00930B3A"/>
    <w:rsid w:val="009B562B"/>
    <w:rsid w:val="00A90550"/>
    <w:rsid w:val="00AB0709"/>
    <w:rsid w:val="00AC24B1"/>
    <w:rsid w:val="00BD1884"/>
    <w:rsid w:val="00CD16EF"/>
    <w:rsid w:val="00CE3B8C"/>
    <w:rsid w:val="00DD4DD1"/>
    <w:rsid w:val="00E364A5"/>
    <w:rsid w:val="00F65F13"/>
    <w:rsid w:val="544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2731</Words>
  <Characters>2785</Characters>
  <Lines>20</Lines>
  <Paragraphs>5</Paragraphs>
  <TotalTime>4</TotalTime>
  <ScaleCrop>false</ScaleCrop>
  <LinksUpToDate>false</LinksUpToDate>
  <CharactersWithSpaces>2786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2023-02-16T01:06:00Z</dcterms:created>
  <dc:creator>微软用户</dc:creator>
  <cp:lastModifiedBy>佐罗</cp:lastModifiedBy>
  <dcterms:modified xsi:type="dcterms:W3CDTF">2023-02-23T12:31:15Z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4D5B2DC2F3C146F9BF8AA5F166E10905</vt:lpwstr>
  </property>
</Properties>
</file>